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080"/>
        <w:gridCol w:w="4239"/>
      </w:tblGrid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4B18A7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8.85pt;margin-top:8.65pt;width:88.9pt;height:84.1pt;z-index:251659264;mso-wrap-style:none" filled="f" stroked="f">
                  <v:textbox style="mso-next-textbox:#_x0000_s1027">
                    <w:txbxContent>
                      <w:p w:rsidR="00460B72" w:rsidRDefault="00460B72" w:rsidP="00460B7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99060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60B72" w:rsidRPr="00460B72">
              <w:rPr>
                <w:rFonts w:ascii="Arial" w:hAnsi="Arial" w:cs="Arial"/>
                <w:sz w:val="20"/>
                <w:szCs w:val="20"/>
              </w:rPr>
              <w:t>Баш</w:t>
            </w:r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proofErr w:type="gramStart"/>
            <w:r w:rsidR="00460B72" w:rsidRPr="00460B72">
              <w:rPr>
                <w:rFonts w:ascii="Arial" w:hAnsi="Arial" w:cs="Arial"/>
                <w:sz w:val="20"/>
                <w:szCs w:val="20"/>
              </w:rPr>
              <w:t>ортостанРеспубли</w:t>
            </w:r>
            <w:proofErr w:type="spellEnd"/>
            <w:proofErr w:type="gramEnd"/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r w:rsidR="00460B72" w:rsidRPr="00460B72">
              <w:rPr>
                <w:rFonts w:ascii="Arial" w:hAnsi="Arial" w:cs="Arial"/>
                <w:sz w:val="20"/>
                <w:szCs w:val="20"/>
              </w:rPr>
              <w:t>аһы</w:t>
            </w:r>
            <w:proofErr w:type="spellEnd"/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 w:rsidRPr="00460B7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 w:rsidRPr="00460B72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ыңғыр-Мәнәүезауыл</w:t>
            </w:r>
            <w:proofErr w:type="spellEnd"/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 советы 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ауылбиләмәһе</w:t>
            </w:r>
            <w:proofErr w:type="spellEnd"/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 xml:space="preserve">452055, БР,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Бишбүлә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к</w:t>
            </w:r>
            <w:proofErr w:type="spellEnd"/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ыңғыр-Мәнәүезауылы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Мәктәпурамы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460B72" w:rsidRPr="00460B72" w:rsidRDefault="00460B72" w:rsidP="00460B72">
            <w:pPr>
              <w:jc w:val="center"/>
              <w:rPr>
                <w:b/>
                <w:sz w:val="24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460B72" w:rsidRPr="00460B72" w:rsidRDefault="00460B72" w:rsidP="007F3E21">
      <w:pPr>
        <w:tabs>
          <w:tab w:val="center" w:pos="4677"/>
          <w:tab w:val="right" w:pos="9355"/>
        </w:tabs>
        <w:rPr>
          <w:b/>
          <w:sz w:val="24"/>
        </w:rPr>
      </w:pPr>
    </w:p>
    <w:p w:rsidR="00460B72" w:rsidRPr="008538C6" w:rsidRDefault="00460B72" w:rsidP="007F3E21">
      <w:pPr>
        <w:jc w:val="center"/>
        <w:rPr>
          <w:sz w:val="24"/>
        </w:rPr>
      </w:pPr>
      <w:r w:rsidRPr="008538C6">
        <w:rPr>
          <w:sz w:val="24"/>
        </w:rPr>
        <w:t>КАРАР                                                                       ПОСТАНОВЛЕНИЕ</w:t>
      </w:r>
    </w:p>
    <w:p w:rsidR="00460B72" w:rsidRPr="008538C6" w:rsidRDefault="00460B72" w:rsidP="007F3E21">
      <w:pPr>
        <w:jc w:val="center"/>
        <w:rPr>
          <w:szCs w:val="28"/>
          <w:lang w:val="be-BY"/>
        </w:rPr>
      </w:pPr>
    </w:p>
    <w:p w:rsidR="00460B72" w:rsidRPr="008538C6" w:rsidRDefault="00460B72" w:rsidP="007F3E21">
      <w:pPr>
        <w:rPr>
          <w:szCs w:val="28"/>
        </w:rPr>
      </w:pPr>
      <w:r w:rsidRPr="008538C6">
        <w:rPr>
          <w:szCs w:val="28"/>
          <w:lang w:val="be-BY"/>
        </w:rPr>
        <w:t xml:space="preserve">    </w:t>
      </w:r>
      <w:r w:rsidR="00E62D1B" w:rsidRPr="00E62D1B">
        <w:rPr>
          <w:szCs w:val="28"/>
          <w:lang w:val="be-BY"/>
        </w:rPr>
        <w:t>«</w:t>
      </w:r>
      <w:r w:rsidR="004F1B04">
        <w:rPr>
          <w:szCs w:val="28"/>
          <w:lang w:val="be-BY"/>
        </w:rPr>
        <w:t>1</w:t>
      </w:r>
      <w:r w:rsidR="00E62D1B" w:rsidRPr="00E62D1B">
        <w:rPr>
          <w:szCs w:val="28"/>
          <w:lang w:val="be-BY"/>
        </w:rPr>
        <w:t>0»</w:t>
      </w:r>
      <w:r w:rsidR="00E62D1B">
        <w:rPr>
          <w:szCs w:val="28"/>
          <w:lang w:val="be-BY"/>
        </w:rPr>
        <w:t xml:space="preserve"> </w:t>
      </w:r>
      <w:r w:rsidR="004F1B04">
        <w:rPr>
          <w:szCs w:val="28"/>
          <w:lang w:val="be-BY"/>
        </w:rPr>
        <w:t xml:space="preserve">июль </w:t>
      </w:r>
      <w:r w:rsidR="00E62D1B">
        <w:rPr>
          <w:szCs w:val="28"/>
          <w:lang w:val="be-BY"/>
        </w:rPr>
        <w:t>202</w:t>
      </w:r>
      <w:r w:rsidR="004F1B04">
        <w:rPr>
          <w:szCs w:val="28"/>
          <w:lang w:val="be-BY"/>
        </w:rPr>
        <w:t xml:space="preserve">3 </w:t>
      </w:r>
      <w:r w:rsidRPr="008538C6">
        <w:rPr>
          <w:szCs w:val="28"/>
          <w:lang w:val="be-BY"/>
        </w:rPr>
        <w:t xml:space="preserve">йыл                    </w:t>
      </w:r>
      <w:r w:rsidRPr="008538C6">
        <w:rPr>
          <w:szCs w:val="28"/>
        </w:rPr>
        <w:t>№1</w:t>
      </w:r>
      <w:r w:rsidR="004F1B04">
        <w:rPr>
          <w:szCs w:val="28"/>
        </w:rPr>
        <w:t>3/3</w:t>
      </w:r>
      <w:r w:rsidRPr="008538C6">
        <w:rPr>
          <w:szCs w:val="28"/>
        </w:rPr>
        <w:t xml:space="preserve">                   «</w:t>
      </w:r>
      <w:r w:rsidR="004F1B04">
        <w:rPr>
          <w:szCs w:val="28"/>
        </w:rPr>
        <w:t>1</w:t>
      </w:r>
      <w:r w:rsidRPr="008538C6">
        <w:rPr>
          <w:szCs w:val="28"/>
        </w:rPr>
        <w:t xml:space="preserve">0» </w:t>
      </w:r>
      <w:r w:rsidR="004F1B04">
        <w:rPr>
          <w:szCs w:val="28"/>
        </w:rPr>
        <w:t xml:space="preserve">июля </w:t>
      </w:r>
      <w:r w:rsidR="00E62D1B">
        <w:rPr>
          <w:szCs w:val="28"/>
        </w:rPr>
        <w:t>202</w:t>
      </w:r>
      <w:r w:rsidR="004F1B04">
        <w:rPr>
          <w:szCs w:val="28"/>
        </w:rPr>
        <w:t>3 г</w:t>
      </w:r>
      <w:r w:rsidRPr="008538C6">
        <w:rPr>
          <w:szCs w:val="28"/>
        </w:rPr>
        <w:t>ода</w:t>
      </w:r>
    </w:p>
    <w:p w:rsidR="005430F4" w:rsidRPr="00597F1E" w:rsidRDefault="005430F4" w:rsidP="007F3E21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b/>
          <w:color w:val="000000"/>
          <w:spacing w:val="-3"/>
          <w:sz w:val="24"/>
        </w:rPr>
      </w:pPr>
    </w:p>
    <w:p w:rsidR="00B9354D" w:rsidRDefault="00B9354D" w:rsidP="007F3E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4F1B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внесении дополнений в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4F1B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ую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программ</w:t>
      </w:r>
      <w:r w:rsidR="004F1B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  эффективности</w:t>
      </w:r>
      <w:r w:rsidR="00F445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  <w:proofErr w:type="gramStart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F445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C3E">
        <w:rPr>
          <w:rFonts w:ascii="Times New Roman" w:hAnsi="Times New Roman" w:cs="Times New Roman"/>
          <w:b/>
          <w:sz w:val="24"/>
          <w:szCs w:val="24"/>
          <w:lang w:eastAsia="ru-RU"/>
        </w:rPr>
        <w:t>Бижбулякский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спублики Башкортостан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  20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805A1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05A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2973C9" w:rsidRDefault="00B9354D" w:rsidP="007F3E21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7F3E21">
      <w:pPr>
        <w:shd w:val="clear" w:color="auto" w:fill="FFFFFF"/>
        <w:spacing w:after="216"/>
        <w:jc w:val="both"/>
        <w:rPr>
          <w:color w:val="616161"/>
          <w:sz w:val="24"/>
        </w:rPr>
      </w:pPr>
      <w:r w:rsidRPr="002973C9">
        <w:rPr>
          <w:color w:val="000000"/>
          <w:sz w:val="24"/>
        </w:rPr>
        <w:t xml:space="preserve">   В соответствии с пунктом 2 статьи 7 Федерального закона от 23 ноября 2009 года №261-ФЗ «Об энергосбережении </w:t>
      </w:r>
      <w:proofErr w:type="gramStart"/>
      <w:r w:rsidRPr="002973C9">
        <w:rPr>
          <w:color w:val="000000"/>
          <w:sz w:val="24"/>
        </w:rPr>
        <w:t>и</w:t>
      </w:r>
      <w:proofErr w:type="gramEnd"/>
      <w:r w:rsidRPr="002973C9">
        <w:rPr>
          <w:color w:val="000000"/>
          <w:sz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</w:t>
      </w:r>
      <w:r w:rsidR="00C262E9">
        <w:rPr>
          <w:color w:val="000000"/>
          <w:sz w:val="24"/>
        </w:rPr>
        <w:t xml:space="preserve"> с целью приведения в соответствие с действующим законодательством</w:t>
      </w:r>
      <w:r w:rsidRPr="002973C9">
        <w:rPr>
          <w:color w:val="000000"/>
          <w:sz w:val="24"/>
        </w:rPr>
        <w:t xml:space="preserve"> </w:t>
      </w:r>
    </w:p>
    <w:p w:rsidR="00B9354D" w:rsidRPr="007F3E21" w:rsidRDefault="00B9354D" w:rsidP="007F3E21">
      <w:pPr>
        <w:shd w:val="clear" w:color="auto" w:fill="FFFFFF"/>
        <w:spacing w:after="216"/>
        <w:jc w:val="center"/>
        <w:rPr>
          <w:sz w:val="24"/>
        </w:rPr>
      </w:pPr>
      <w:r w:rsidRPr="007F3E21">
        <w:rPr>
          <w:b/>
          <w:bCs/>
          <w:sz w:val="24"/>
        </w:rPr>
        <w:t>ПОСТАНОВЛЯЮ:</w:t>
      </w:r>
    </w:p>
    <w:p w:rsidR="007F3E21" w:rsidRPr="007F3E21" w:rsidRDefault="00B9354D" w:rsidP="007F3E21">
      <w:pPr>
        <w:shd w:val="clear" w:color="auto" w:fill="FFFFFF"/>
        <w:jc w:val="both"/>
        <w:rPr>
          <w:sz w:val="24"/>
        </w:rPr>
      </w:pPr>
      <w:r w:rsidRPr="007F3E21">
        <w:rPr>
          <w:sz w:val="24"/>
        </w:rPr>
        <w:t xml:space="preserve">1.     </w:t>
      </w:r>
      <w:r w:rsidR="007F3E21" w:rsidRPr="007F3E21">
        <w:rPr>
          <w:sz w:val="24"/>
        </w:rPr>
        <w:t xml:space="preserve">Дополнить Перечень мероприятий по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="007F3E21" w:rsidRPr="007F3E21">
        <w:rPr>
          <w:sz w:val="24"/>
        </w:rPr>
        <w:t>Кенгер-Менеузовский</w:t>
      </w:r>
      <w:proofErr w:type="spellEnd"/>
      <w:r w:rsidR="007F3E21" w:rsidRPr="007F3E21">
        <w:rPr>
          <w:sz w:val="24"/>
        </w:rPr>
        <w:t xml:space="preserve"> сельсовет </w:t>
      </w:r>
      <w:proofErr w:type="gramStart"/>
      <w:r w:rsidR="007F3E21" w:rsidRPr="007F3E21">
        <w:rPr>
          <w:sz w:val="24"/>
        </w:rPr>
        <w:t>муниципального</w:t>
      </w:r>
      <w:proofErr w:type="gramEnd"/>
      <w:r w:rsidR="007F3E21" w:rsidRPr="007F3E21">
        <w:rPr>
          <w:sz w:val="24"/>
        </w:rPr>
        <w:t xml:space="preserve"> района Бижбулякский район Республики Башкортостан на 2022-2024 годы» пунктами:</w:t>
      </w:r>
    </w:p>
    <w:p w:rsidR="007F3E21" w:rsidRPr="007F3E21" w:rsidRDefault="007F3E21" w:rsidP="007F3E21">
      <w:pPr>
        <w:shd w:val="clear" w:color="auto" w:fill="FFFFFF"/>
        <w:ind w:left="567"/>
        <w:jc w:val="both"/>
        <w:rPr>
          <w:sz w:val="24"/>
        </w:rPr>
      </w:pPr>
      <w:r w:rsidRPr="007F3E21">
        <w:rPr>
          <w:sz w:val="24"/>
        </w:rPr>
        <w:t>«3. Выявление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7F3E21">
        <w:rPr>
          <w:sz w:val="24"/>
        </w:rPr>
        <w:t>о-</w:t>
      </w:r>
      <w:proofErr w:type="gramEnd"/>
      <w:r w:rsidRPr="007F3E21">
        <w:rPr>
          <w:sz w:val="24"/>
        </w:rPr>
        <w:t xml:space="preserve">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F3E21" w:rsidRPr="007F3E21" w:rsidRDefault="007F3E21" w:rsidP="007F3E21">
      <w:pPr>
        <w:shd w:val="clear" w:color="auto" w:fill="FFFFFF"/>
        <w:ind w:left="567"/>
        <w:jc w:val="both"/>
        <w:rPr>
          <w:sz w:val="24"/>
        </w:rPr>
      </w:pPr>
      <w:r w:rsidRPr="007F3E21">
        <w:rPr>
          <w:sz w:val="24"/>
        </w:rPr>
        <w:t xml:space="preserve">4. </w:t>
      </w:r>
      <w:proofErr w:type="gramStart"/>
      <w:r w:rsidRPr="007F3E21">
        <w:rPr>
          <w:sz w:val="24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B9354D" w:rsidRPr="007F3E21" w:rsidRDefault="007F3E21" w:rsidP="007F3E21">
      <w:pPr>
        <w:shd w:val="clear" w:color="auto" w:fill="FFFFFF"/>
        <w:ind w:left="567"/>
        <w:jc w:val="both"/>
        <w:rPr>
          <w:sz w:val="24"/>
        </w:rPr>
      </w:pPr>
      <w:r w:rsidRPr="007F3E21">
        <w:rPr>
          <w:sz w:val="24"/>
        </w:rPr>
        <w:t>5.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  <w:proofErr w:type="gramStart"/>
      <w:r w:rsidRPr="007F3E21">
        <w:rPr>
          <w:sz w:val="24"/>
        </w:rPr>
        <w:t xml:space="preserve">.» </w:t>
      </w:r>
      <w:proofErr w:type="gramEnd"/>
      <w:r w:rsidRPr="007F3E21">
        <w:rPr>
          <w:sz w:val="24"/>
        </w:rPr>
        <w:t>и изложить в новой редакции согласно приложению.</w:t>
      </w:r>
    </w:p>
    <w:p w:rsidR="007F3E21" w:rsidRPr="007F3E21" w:rsidRDefault="00B9354D" w:rsidP="007F3E21">
      <w:pPr>
        <w:shd w:val="clear" w:color="auto" w:fill="FFFFFF"/>
        <w:spacing w:after="120"/>
        <w:jc w:val="both"/>
        <w:rPr>
          <w:sz w:val="24"/>
        </w:rPr>
      </w:pPr>
      <w:r w:rsidRPr="007F3E21">
        <w:rPr>
          <w:sz w:val="24"/>
        </w:rPr>
        <w:t>2.     Установить,</w:t>
      </w:r>
      <w:r w:rsidR="00D94178" w:rsidRPr="007F3E21">
        <w:rPr>
          <w:sz w:val="24"/>
        </w:rPr>
        <w:t xml:space="preserve"> </w:t>
      </w:r>
      <w:r w:rsidRPr="007F3E21">
        <w:rPr>
          <w:sz w:val="24"/>
        </w:rPr>
        <w:t>что в ходе реализации муниципальной программы</w:t>
      </w:r>
      <w:r w:rsidR="007D7596" w:rsidRPr="007F3E21">
        <w:rPr>
          <w:sz w:val="24"/>
        </w:rPr>
        <w:t xml:space="preserve"> </w:t>
      </w:r>
      <w:r w:rsidRPr="007F3E21">
        <w:rPr>
          <w:sz w:val="24"/>
        </w:rPr>
        <w:t xml:space="preserve">«Энергосбережение и повышение энергетической эффективности в  сельском поселении </w:t>
      </w:r>
      <w:proofErr w:type="spellStart"/>
      <w:r w:rsidR="00460B72" w:rsidRPr="007F3E21">
        <w:rPr>
          <w:sz w:val="24"/>
        </w:rPr>
        <w:t>Кенгер-Менеузовский</w:t>
      </w:r>
      <w:proofErr w:type="spellEnd"/>
      <w:r w:rsidRPr="007F3E21">
        <w:rPr>
          <w:sz w:val="24"/>
        </w:rPr>
        <w:t xml:space="preserve">  сельсовет муниципального района Бижбулякский район Республики Башкортостан на </w:t>
      </w:r>
      <w:r w:rsidR="00E62D1B" w:rsidRPr="007F3E21">
        <w:rPr>
          <w:sz w:val="24"/>
        </w:rPr>
        <w:t xml:space="preserve">2022 – 2024 </w:t>
      </w:r>
      <w:r w:rsidRPr="007F3E21">
        <w:rPr>
          <w:sz w:val="24"/>
        </w:rPr>
        <w:t>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B9354D" w:rsidRPr="008538C6" w:rsidRDefault="00B9354D" w:rsidP="007F3E21">
      <w:pPr>
        <w:shd w:val="clear" w:color="auto" w:fill="FFFFFF"/>
        <w:spacing w:after="120"/>
        <w:jc w:val="both"/>
        <w:rPr>
          <w:color w:val="616161"/>
          <w:sz w:val="24"/>
        </w:rPr>
      </w:pPr>
      <w:r w:rsidRPr="008538C6">
        <w:rPr>
          <w:color w:val="000000"/>
          <w:sz w:val="24"/>
        </w:rPr>
        <w:lastRenderedPageBreak/>
        <w:t xml:space="preserve">3. Настоящее постановление </w:t>
      </w:r>
      <w:proofErr w:type="gramStart"/>
      <w:r w:rsidRPr="008538C6">
        <w:rPr>
          <w:color w:val="000000"/>
          <w:sz w:val="24"/>
        </w:rPr>
        <w:t>вступает в силу с момента его подписания и подлежит</w:t>
      </w:r>
      <w:proofErr w:type="gramEnd"/>
      <w:r w:rsidRPr="008538C6">
        <w:rPr>
          <w:color w:val="000000"/>
          <w:sz w:val="24"/>
        </w:rPr>
        <w:t xml:space="preserve"> обнародованию по адресу: Республика Башкортостан, Бижбулякский район, </w:t>
      </w:r>
      <w:proofErr w:type="spellStart"/>
      <w:r w:rsidRPr="008538C6">
        <w:rPr>
          <w:color w:val="000000"/>
          <w:sz w:val="24"/>
        </w:rPr>
        <w:t>с</w:t>
      </w:r>
      <w:proofErr w:type="gramStart"/>
      <w:r w:rsidRPr="008538C6">
        <w:rPr>
          <w:color w:val="000000"/>
          <w:sz w:val="24"/>
        </w:rPr>
        <w:t>.</w:t>
      </w:r>
      <w:r w:rsidR="00460B72" w:rsidRPr="008538C6">
        <w:rPr>
          <w:color w:val="000000"/>
          <w:sz w:val="24"/>
        </w:rPr>
        <w:t>К</w:t>
      </w:r>
      <w:proofErr w:type="gramEnd"/>
      <w:r w:rsidR="00460B72" w:rsidRPr="008538C6">
        <w:rPr>
          <w:color w:val="000000"/>
          <w:sz w:val="24"/>
        </w:rPr>
        <w:t>енгер-Менеуз</w:t>
      </w:r>
      <w:proofErr w:type="spellEnd"/>
      <w:r w:rsidRPr="008538C6">
        <w:rPr>
          <w:color w:val="000000"/>
          <w:sz w:val="24"/>
        </w:rPr>
        <w:t xml:space="preserve">, улица Школьная, </w:t>
      </w:r>
      <w:r w:rsidR="00460B72" w:rsidRPr="008538C6">
        <w:rPr>
          <w:color w:val="000000"/>
          <w:sz w:val="24"/>
        </w:rPr>
        <w:t>1</w:t>
      </w:r>
      <w:r w:rsidRPr="008538C6">
        <w:rPr>
          <w:color w:val="000000"/>
          <w:sz w:val="24"/>
        </w:rPr>
        <w:t xml:space="preserve"> и размещению на официальном сайте в сети «Интернет».</w:t>
      </w:r>
    </w:p>
    <w:p w:rsidR="00B9354D" w:rsidRDefault="00B9354D" w:rsidP="007F3E21">
      <w:pPr>
        <w:shd w:val="clear" w:color="auto" w:fill="FFFFFF"/>
        <w:jc w:val="both"/>
        <w:rPr>
          <w:color w:val="000000"/>
          <w:sz w:val="24"/>
        </w:rPr>
      </w:pPr>
      <w:r w:rsidRPr="008538C6">
        <w:rPr>
          <w:color w:val="000000"/>
          <w:sz w:val="24"/>
        </w:rPr>
        <w:t xml:space="preserve">4. Контроль </w:t>
      </w:r>
      <w:r w:rsidR="008538C6">
        <w:rPr>
          <w:color w:val="000000"/>
          <w:sz w:val="24"/>
        </w:rPr>
        <w:t>над</w:t>
      </w:r>
      <w:r w:rsidRPr="008538C6">
        <w:rPr>
          <w:color w:val="000000"/>
          <w:sz w:val="24"/>
        </w:rPr>
        <w:t xml:space="preserve"> выполнением данного постановления оставляю за собой.</w:t>
      </w:r>
    </w:p>
    <w:p w:rsidR="00310B4A" w:rsidRPr="008538C6" w:rsidRDefault="00310B4A" w:rsidP="007F3E21">
      <w:pPr>
        <w:shd w:val="clear" w:color="auto" w:fill="FFFFFF"/>
        <w:jc w:val="both"/>
        <w:rPr>
          <w:color w:val="616161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69"/>
        <w:gridCol w:w="2751"/>
        <w:gridCol w:w="2494"/>
      </w:tblGrid>
      <w:tr w:rsidR="00310B4A" w:rsidRPr="00310B4A" w:rsidTr="00391A6F">
        <w:tc>
          <w:tcPr>
            <w:tcW w:w="3769" w:type="dxa"/>
          </w:tcPr>
          <w:p w:rsidR="00310B4A" w:rsidRPr="00310B4A" w:rsidRDefault="00310B4A" w:rsidP="007F3E2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0B4A">
              <w:rPr>
                <w:sz w:val="26"/>
                <w:szCs w:val="26"/>
              </w:rPr>
              <w:t xml:space="preserve">Глава сельского поселения                                            </w:t>
            </w:r>
          </w:p>
          <w:p w:rsidR="00310B4A" w:rsidRPr="00310B4A" w:rsidRDefault="00310B4A" w:rsidP="007F3E21">
            <w:pPr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310B4A" w:rsidRPr="00310B4A" w:rsidRDefault="00310B4A" w:rsidP="007F3E21">
            <w:pPr>
              <w:rPr>
                <w:szCs w:val="28"/>
              </w:rPr>
            </w:pPr>
          </w:p>
        </w:tc>
        <w:tc>
          <w:tcPr>
            <w:tcW w:w="2494" w:type="dxa"/>
          </w:tcPr>
          <w:p w:rsidR="00310B4A" w:rsidRPr="00310B4A" w:rsidRDefault="00310B4A" w:rsidP="007F3E21">
            <w:pPr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rPr>
                <w:sz w:val="26"/>
                <w:szCs w:val="26"/>
              </w:rPr>
            </w:pPr>
          </w:p>
          <w:p w:rsidR="00310B4A" w:rsidRPr="00310B4A" w:rsidRDefault="00310B4A" w:rsidP="007F3E21">
            <w:pPr>
              <w:rPr>
                <w:sz w:val="26"/>
                <w:szCs w:val="26"/>
              </w:rPr>
            </w:pPr>
            <w:proofErr w:type="spellStart"/>
            <w:r w:rsidRPr="00310B4A">
              <w:rPr>
                <w:sz w:val="26"/>
                <w:szCs w:val="26"/>
              </w:rPr>
              <w:t>М.Р.Яхин</w:t>
            </w:r>
            <w:proofErr w:type="spellEnd"/>
          </w:p>
        </w:tc>
      </w:tr>
    </w:tbl>
    <w:p w:rsidR="00B9354D" w:rsidRPr="008538C6" w:rsidRDefault="00B9354D" w:rsidP="00B9354D">
      <w:pPr>
        <w:shd w:val="clear" w:color="auto" w:fill="FFFFFF"/>
        <w:spacing w:after="216"/>
        <w:jc w:val="both"/>
        <w:rPr>
          <w:color w:val="000000"/>
          <w:sz w:val="24"/>
          <w:lang w:val="be-BY"/>
        </w:rPr>
      </w:pPr>
    </w:p>
    <w:p w:rsidR="00B9354D" w:rsidRDefault="00B9354D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8A7" w:rsidRDefault="004B18A7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8A7" w:rsidRDefault="004B18A7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8A7" w:rsidRDefault="004B18A7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8A7" w:rsidRDefault="004B18A7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E21" w:rsidRDefault="007F3E21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  к  постановлению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главы сельского поселения</w:t>
      </w:r>
    </w:p>
    <w:p w:rsidR="00B9354D" w:rsidRPr="008538C6" w:rsidRDefault="00460B7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Бижбулякский  район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9354D" w:rsidRPr="008538C6" w:rsidRDefault="00F73C3E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от  </w:t>
      </w:r>
      <w:r w:rsidR="00C262E9">
        <w:rPr>
          <w:rFonts w:ascii="Times New Roman" w:hAnsi="Times New Roman" w:cs="Times New Roman"/>
          <w:sz w:val="20"/>
          <w:szCs w:val="20"/>
          <w:lang w:eastAsia="ru-RU"/>
        </w:rPr>
        <w:t xml:space="preserve">10 июля 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C262E9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года</w:t>
      </w:r>
      <w:r w:rsidR="00805A1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983FE3" w:rsidRPr="008538C6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C262E9">
        <w:rPr>
          <w:rFonts w:ascii="Times New Roman" w:hAnsi="Times New Roman" w:cs="Times New Roman"/>
          <w:sz w:val="20"/>
          <w:szCs w:val="20"/>
          <w:lang w:eastAsia="ru-RU"/>
        </w:rPr>
        <w:t>3/3</w:t>
      </w:r>
    </w:p>
    <w:p w:rsidR="00B9354D" w:rsidRPr="002973C9" w:rsidRDefault="00B9354D" w:rsidP="00B9354D">
      <w:pPr>
        <w:pStyle w:val="a5"/>
        <w:ind w:left="609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  программа</w:t>
      </w:r>
    </w:p>
    <w:p w:rsidR="00B9354D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460B72" w:rsidRP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gramStart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Бижбулякский район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на </w:t>
      </w:r>
      <w:r w:rsidR="00E62D1B" w:rsidRPr="00E62D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2022 – 2024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B9354D">
      <w:pPr>
        <w:shd w:val="clear" w:color="auto" w:fill="FFFFFF"/>
        <w:spacing w:after="216"/>
        <w:jc w:val="center"/>
        <w:rPr>
          <w:color w:val="616161"/>
          <w:sz w:val="24"/>
        </w:rPr>
      </w:pPr>
      <w:r w:rsidRPr="002973C9">
        <w:rPr>
          <w:b/>
          <w:bCs/>
          <w:color w:val="000000"/>
          <w:sz w:val="24"/>
        </w:rPr>
        <w:t>I. ПАСПОРТ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"Энергосбережение и повышение энергетической эффективности </w:t>
      </w:r>
    </w:p>
    <w:p w:rsidR="00B9354D" w:rsidRPr="00924AB4" w:rsidRDefault="00B9354D" w:rsidP="00B935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в  сельском  поселении </w:t>
      </w:r>
      <w:proofErr w:type="spellStart"/>
      <w:r w:rsidR="00460B72" w:rsidRPr="004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proofErr w:type="gramStart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sz w:val="24"/>
        </w:rPr>
        <w:t xml:space="preserve">на </w:t>
      </w:r>
      <w:r w:rsidR="00E62D1B" w:rsidRPr="00E62D1B">
        <w:rPr>
          <w:sz w:val="24"/>
        </w:rPr>
        <w:t xml:space="preserve">2022 – 2024 </w:t>
      </w:r>
      <w:r w:rsidRPr="00924AB4">
        <w:rPr>
          <w:sz w:val="24"/>
        </w:rPr>
        <w:t>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5609"/>
      </w:tblGrid>
      <w:tr w:rsidR="00B9354D" w:rsidRPr="00924AB4" w:rsidTr="003663A6">
        <w:tc>
          <w:tcPr>
            <w:tcW w:w="374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Наименование  программы     </w:t>
            </w:r>
          </w:p>
        </w:tc>
        <w:tc>
          <w:tcPr>
            <w:tcW w:w="5609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E62D1B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«Энергосбережение и повышение энергетической эффективности в сельском поселении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</w:t>
            </w:r>
            <w:proofErr w:type="gramStart"/>
            <w:r w:rsidRPr="00924AB4">
              <w:rPr>
                <w:sz w:val="24"/>
              </w:rPr>
              <w:t>муниципального</w:t>
            </w:r>
            <w:proofErr w:type="gramEnd"/>
            <w:r w:rsidRPr="00924AB4">
              <w:rPr>
                <w:sz w:val="24"/>
              </w:rPr>
              <w:t xml:space="preserve"> района Бижбулякский район Республики Башкортостан на </w:t>
            </w:r>
            <w:r w:rsid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Основание для разработки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805A1C">
            <w:pPr>
              <w:rPr>
                <w:sz w:val="24"/>
              </w:rPr>
            </w:pPr>
            <w:r w:rsidRPr="00924AB4">
              <w:rPr>
                <w:sz w:val="24"/>
              </w:rPr>
              <w:t>Федеральн</w:t>
            </w:r>
            <w:r w:rsidR="008538C6">
              <w:rPr>
                <w:sz w:val="24"/>
              </w:rPr>
              <w:t>ый з</w:t>
            </w:r>
            <w:r w:rsidRPr="00924AB4">
              <w:rPr>
                <w:sz w:val="24"/>
              </w:rPr>
              <w:t>акон</w:t>
            </w:r>
            <w:r w:rsidR="00E62D1B">
              <w:rPr>
                <w:sz w:val="24"/>
              </w:rPr>
              <w:t xml:space="preserve"> </w:t>
            </w:r>
            <w:r w:rsidRPr="00924AB4">
              <w:rPr>
                <w:sz w:val="24"/>
              </w:rPr>
              <w:t xml:space="preserve">от 23 ноября 2009 года №261-ФЗ «Об энергосбережении </w:t>
            </w:r>
            <w:proofErr w:type="gramStart"/>
            <w:r w:rsidRPr="00924AB4">
              <w:rPr>
                <w:sz w:val="24"/>
              </w:rPr>
              <w:t>и</w:t>
            </w:r>
            <w:proofErr w:type="gramEnd"/>
            <w:r w:rsidRPr="00924AB4">
              <w:rPr>
                <w:sz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Муниципальный заказчик  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Разработчик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Основная цель 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Основные задачи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Сроки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E62D1B" w:rsidP="00E62D1B">
            <w:pPr>
              <w:rPr>
                <w:sz w:val="24"/>
              </w:rPr>
            </w:pPr>
            <w:r w:rsidRPr="00E62D1B">
              <w:rPr>
                <w:sz w:val="24"/>
              </w:rPr>
              <w:t xml:space="preserve">2022 – 2024 </w:t>
            </w:r>
            <w:r w:rsidR="00B9354D" w:rsidRPr="00924AB4">
              <w:rPr>
                <w:sz w:val="24"/>
              </w:rPr>
              <w:t>годы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Структура программы, перечень подпрограмм, основных направлений и мероприятия </w:t>
            </w:r>
            <w:r w:rsidRPr="00924AB4">
              <w:rPr>
                <w:sz w:val="24"/>
              </w:rPr>
              <w:lastRenderedPageBreak/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 xml:space="preserve">Паспорт муниципальной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lastRenderedPageBreak/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</w:t>
            </w:r>
            <w:r w:rsidR="00E62D1B" w:rsidRP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II. Цель и задачи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</w:t>
            </w:r>
            <w:r w:rsidR="00E62D1B" w:rsidRP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годы». Ресурсное обеспечение Программы.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IV. Нормативное обеспечение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V. Механизм реализации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VI. Оценка эффективности реализации программы, ожидаемые результаты.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Программа не имеет подпрограмм.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Мероприятия Программы: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1.Организация  комплексной системы учета топливно-энергетических ресурсов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2. Внедрение энергосберегающих технологий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>Исполнители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Объемы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 Общий объем фина</w:t>
            </w:r>
            <w:r>
              <w:rPr>
                <w:sz w:val="24"/>
              </w:rPr>
              <w:t>н</w:t>
            </w:r>
            <w:r w:rsidR="00E62D1B">
              <w:rPr>
                <w:sz w:val="24"/>
              </w:rPr>
              <w:t xml:space="preserve">сирования Программы составит – 260 </w:t>
            </w:r>
            <w:r>
              <w:rPr>
                <w:sz w:val="24"/>
              </w:rPr>
              <w:t> </w:t>
            </w:r>
            <w:r w:rsidRPr="00924AB4">
              <w:rPr>
                <w:sz w:val="24"/>
              </w:rPr>
              <w:t>тыс. руб., в том числе по годам: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E62D1B">
              <w:rPr>
                <w:sz w:val="24"/>
              </w:rPr>
              <w:t>22</w:t>
            </w:r>
            <w:r>
              <w:rPr>
                <w:sz w:val="24"/>
              </w:rPr>
              <w:t xml:space="preserve"> -  </w:t>
            </w:r>
            <w:r w:rsidR="00E62D1B">
              <w:rPr>
                <w:sz w:val="24"/>
              </w:rPr>
              <w:t xml:space="preserve">100 </w:t>
            </w:r>
            <w:r w:rsidRPr="00924AB4">
              <w:rPr>
                <w:sz w:val="24"/>
              </w:rPr>
              <w:t>тыс. рублей,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805A1C">
              <w:rPr>
                <w:sz w:val="24"/>
              </w:rPr>
              <w:t>2</w:t>
            </w:r>
            <w:r w:rsidR="00E62D1B">
              <w:rPr>
                <w:sz w:val="24"/>
              </w:rPr>
              <w:t>3</w:t>
            </w:r>
            <w:r>
              <w:rPr>
                <w:sz w:val="24"/>
              </w:rPr>
              <w:t xml:space="preserve">  - </w:t>
            </w:r>
            <w:r w:rsidR="00E62D1B">
              <w:rPr>
                <w:sz w:val="24"/>
              </w:rPr>
              <w:t xml:space="preserve">80   </w:t>
            </w:r>
            <w:r w:rsidRPr="00924AB4">
              <w:rPr>
                <w:sz w:val="24"/>
              </w:rPr>
              <w:t>тыс. рублей,</w:t>
            </w:r>
          </w:p>
          <w:p w:rsidR="00B9354D" w:rsidRPr="00924AB4" w:rsidRDefault="00B9354D" w:rsidP="00E62D1B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805A1C">
              <w:rPr>
                <w:sz w:val="24"/>
              </w:rPr>
              <w:t>2</w:t>
            </w:r>
            <w:r w:rsidR="00E62D1B">
              <w:rPr>
                <w:sz w:val="24"/>
              </w:rPr>
              <w:t>4</w:t>
            </w:r>
            <w:r>
              <w:rPr>
                <w:sz w:val="24"/>
              </w:rPr>
              <w:t>  - </w:t>
            </w:r>
            <w:r w:rsidR="00E62D1B">
              <w:rPr>
                <w:sz w:val="24"/>
              </w:rPr>
              <w:t>80</w:t>
            </w:r>
            <w:r w:rsidRPr="00924AB4">
              <w:rPr>
                <w:sz w:val="24"/>
              </w:rPr>
              <w:t>   тыс. рублей.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Источники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Местный бюджет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proofErr w:type="gramStart"/>
            <w:r w:rsidRPr="00924AB4">
              <w:rPr>
                <w:sz w:val="24"/>
              </w:rPr>
              <w:t>Контроль за</w:t>
            </w:r>
            <w:proofErr w:type="gramEnd"/>
            <w:r w:rsidRPr="00924AB4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</w:tbl>
    <w:p w:rsidR="00B9354D" w:rsidRPr="00924AB4" w:rsidRDefault="00B9354D" w:rsidP="00E62D1B">
      <w:pPr>
        <w:shd w:val="clear" w:color="auto" w:fill="FFFFFF"/>
        <w:jc w:val="center"/>
        <w:rPr>
          <w:sz w:val="24"/>
        </w:rPr>
      </w:pPr>
      <w:r w:rsidRPr="00924AB4">
        <w:rPr>
          <w:b/>
          <w:bCs/>
          <w:sz w:val="24"/>
        </w:rPr>
        <w:lastRenderedPageBreak/>
        <w:t>I. СОДЕРЖАНИЕ ПРОБЛЕМЫ И ОБОСНОВАНИЕ НЕОБХОДИМОСТИ</w:t>
      </w:r>
    </w:p>
    <w:p w:rsidR="00B9354D" w:rsidRDefault="00B9354D" w:rsidP="00E62D1B">
      <w:pPr>
        <w:shd w:val="clear" w:color="auto" w:fill="FFFFFF"/>
        <w:jc w:val="center"/>
        <w:rPr>
          <w:b/>
          <w:bCs/>
          <w:sz w:val="24"/>
        </w:rPr>
      </w:pPr>
      <w:r w:rsidRPr="00924AB4">
        <w:rPr>
          <w:b/>
          <w:bCs/>
          <w:sz w:val="24"/>
        </w:rPr>
        <w:t>ЕЕ РЕШЕНИЯ ПРОГРАММНЫМИ МЕТОДАМИ</w:t>
      </w:r>
    </w:p>
    <w:p w:rsidR="00E62D1B" w:rsidRPr="00924AB4" w:rsidRDefault="00E62D1B" w:rsidP="00E62D1B">
      <w:pPr>
        <w:shd w:val="clear" w:color="auto" w:fill="FFFFFF"/>
        <w:jc w:val="center"/>
        <w:rPr>
          <w:sz w:val="24"/>
        </w:rPr>
      </w:pP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В соответствии с Фед</w:t>
      </w:r>
      <w:r w:rsidR="008538C6">
        <w:rPr>
          <w:sz w:val="24"/>
        </w:rPr>
        <w:t>еральным законом от 23.11.2009</w:t>
      </w:r>
      <w:r w:rsidR="00E62D1B">
        <w:rPr>
          <w:sz w:val="24"/>
        </w:rPr>
        <w:t xml:space="preserve"> г.</w:t>
      </w:r>
      <w:r w:rsidR="008538C6">
        <w:rPr>
          <w:sz w:val="24"/>
        </w:rPr>
        <w:t xml:space="preserve"> №</w:t>
      </w:r>
      <w:r w:rsidRPr="00924AB4">
        <w:rPr>
          <w:sz w:val="24"/>
        </w:rPr>
        <w:t xml:space="preserve">261-ФЗ "Об энергосбережении </w:t>
      </w:r>
      <w:proofErr w:type="gramStart"/>
      <w:r w:rsidRPr="00924AB4">
        <w:rPr>
          <w:sz w:val="24"/>
        </w:rPr>
        <w:t>и</w:t>
      </w:r>
      <w:proofErr w:type="gramEnd"/>
      <w:r w:rsidRPr="00924AB4">
        <w:rPr>
          <w:sz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</w:t>
      </w:r>
      <w:proofErr w:type="gramStart"/>
      <w:r w:rsidRPr="00924AB4">
        <w:rPr>
          <w:sz w:val="24"/>
        </w:rPr>
        <w:t>объектах</w:t>
      </w:r>
      <w:proofErr w:type="gramEnd"/>
      <w:r w:rsidRPr="00924AB4">
        <w:rPr>
          <w:sz w:val="24"/>
        </w:rPr>
        <w:t xml:space="preserve"> 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924AB4">
        <w:rPr>
          <w:sz w:val="24"/>
        </w:rPr>
        <w:t>электросбережению</w:t>
      </w:r>
      <w:proofErr w:type="spellEnd"/>
      <w:r w:rsidRPr="00924AB4">
        <w:rPr>
          <w:sz w:val="24"/>
        </w:rPr>
        <w:t>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II. ЦЕЛИ И ЗАДАЧИ ПРОГРАММЫ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         Цель программы -</w:t>
      </w:r>
      <w:r w:rsidR="00E62D1B">
        <w:rPr>
          <w:sz w:val="24"/>
        </w:rPr>
        <w:t xml:space="preserve"> </w:t>
      </w:r>
      <w:r w:rsidRPr="00924AB4">
        <w:rPr>
          <w:sz w:val="24"/>
        </w:rPr>
        <w:t>рациональное использование топливно-энергетических ресурсов,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Задачи программы: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1.     Повышение эффективности использования топливно-энергетических ресурсов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b/>
          <w:bCs/>
          <w:sz w:val="24"/>
        </w:rPr>
        <w:t>III. ПЕРЕЧЕНЬ ПРОГРАММНЫХ МЕРОПРИЯТИЙ. РЕСУРСНОЕ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Перечень программных мероприятий  приведен в </w:t>
      </w:r>
      <w:proofErr w:type="gramStart"/>
      <w:r w:rsidRPr="00924AB4">
        <w:rPr>
          <w:sz w:val="24"/>
        </w:rPr>
        <w:t>приложении</w:t>
      </w:r>
      <w:proofErr w:type="gramEnd"/>
      <w:r w:rsidRPr="00924AB4">
        <w:rPr>
          <w:sz w:val="24"/>
        </w:rPr>
        <w:t xml:space="preserve"> 1 к данной Программе.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</w:t>
      </w:r>
      <w:r w:rsidR="00E62D1B">
        <w:rPr>
          <w:sz w:val="24"/>
        </w:rPr>
        <w:t xml:space="preserve">22 </w:t>
      </w:r>
      <w:r>
        <w:rPr>
          <w:sz w:val="24"/>
        </w:rPr>
        <w:t xml:space="preserve">год – </w:t>
      </w:r>
      <w:r w:rsidR="00E62D1B">
        <w:rPr>
          <w:sz w:val="24"/>
        </w:rPr>
        <w:t>100 т</w:t>
      </w:r>
      <w:r w:rsidRPr="00924AB4">
        <w:rPr>
          <w:sz w:val="24"/>
        </w:rPr>
        <w:t>ыс.   руб., на 20</w:t>
      </w:r>
      <w:r w:rsidR="00805A1C">
        <w:rPr>
          <w:sz w:val="24"/>
        </w:rPr>
        <w:t>2</w:t>
      </w:r>
      <w:r w:rsidR="00E62D1B">
        <w:rPr>
          <w:sz w:val="24"/>
        </w:rPr>
        <w:t>3</w:t>
      </w:r>
      <w:r w:rsidRPr="00924AB4">
        <w:rPr>
          <w:sz w:val="24"/>
        </w:rPr>
        <w:t xml:space="preserve"> год –   </w:t>
      </w:r>
      <w:r w:rsidR="00E62D1B">
        <w:rPr>
          <w:sz w:val="24"/>
        </w:rPr>
        <w:t xml:space="preserve">80 </w:t>
      </w:r>
      <w:proofErr w:type="spellStart"/>
      <w:r w:rsidRPr="00924AB4">
        <w:rPr>
          <w:sz w:val="24"/>
        </w:rPr>
        <w:t>тыс</w:t>
      </w:r>
      <w:proofErr w:type="gramStart"/>
      <w:r w:rsidRPr="00924AB4">
        <w:rPr>
          <w:sz w:val="24"/>
        </w:rPr>
        <w:t>.р</w:t>
      </w:r>
      <w:proofErr w:type="gramEnd"/>
      <w:r w:rsidRPr="00924AB4">
        <w:rPr>
          <w:sz w:val="24"/>
        </w:rPr>
        <w:t>уб</w:t>
      </w:r>
      <w:proofErr w:type="spellEnd"/>
      <w:r w:rsidRPr="00924AB4">
        <w:rPr>
          <w:sz w:val="24"/>
        </w:rPr>
        <w:t>., на 20</w:t>
      </w:r>
      <w:r w:rsidR="00805A1C">
        <w:rPr>
          <w:sz w:val="24"/>
        </w:rPr>
        <w:t>2</w:t>
      </w:r>
      <w:r w:rsidR="00E62D1B">
        <w:rPr>
          <w:sz w:val="24"/>
        </w:rPr>
        <w:t xml:space="preserve">4 </w:t>
      </w:r>
      <w:r w:rsidRPr="00924AB4">
        <w:rPr>
          <w:sz w:val="24"/>
        </w:rPr>
        <w:t>год –</w:t>
      </w:r>
      <w:r w:rsidR="00E62D1B">
        <w:rPr>
          <w:sz w:val="24"/>
        </w:rPr>
        <w:t xml:space="preserve"> 80 </w:t>
      </w:r>
      <w:proofErr w:type="spellStart"/>
      <w:r w:rsidRPr="00924AB4">
        <w:rPr>
          <w:sz w:val="24"/>
        </w:rPr>
        <w:t>тыс.руб</w:t>
      </w:r>
      <w:proofErr w:type="spellEnd"/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lastRenderedPageBreak/>
        <w:t>      Объемы финансирования подлежат уточнению с учетом возможности местного бюджета.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IV. НОРМАТИВНОЕ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В процессе реализации Программы могут </w:t>
      </w:r>
      <w:proofErr w:type="gramStart"/>
      <w:r w:rsidRPr="00924AB4">
        <w:rPr>
          <w:sz w:val="24"/>
        </w:rPr>
        <w:t>разрабатываться и приниматься</w:t>
      </w:r>
      <w:proofErr w:type="gramEnd"/>
      <w:r w:rsidRPr="00924AB4">
        <w:rPr>
          <w:sz w:val="24"/>
        </w:rPr>
        <w:t xml:space="preserve"> нормативно-правовые акты, необходимые для осуществления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V. МЕХАНИЗМ РЕАЛИЗАЦИИ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 Руководителем Программы является Глава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Башкортостан, </w:t>
      </w:r>
      <w:proofErr w:type="gramStart"/>
      <w:r w:rsidRPr="00924AB4">
        <w:rPr>
          <w:sz w:val="24"/>
        </w:rPr>
        <w:t>который</w:t>
      </w:r>
      <w:proofErr w:type="gramEnd"/>
      <w:r w:rsidRPr="00924AB4">
        <w:rPr>
          <w:sz w:val="24"/>
        </w:rPr>
        <w:t>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-         несет ответственность за </w:t>
      </w:r>
      <w:proofErr w:type="gramStart"/>
      <w:r w:rsidRPr="00924AB4">
        <w:rPr>
          <w:sz w:val="24"/>
        </w:rPr>
        <w:t>текущее</w:t>
      </w:r>
      <w:proofErr w:type="gramEnd"/>
      <w:r w:rsidRPr="00924AB4">
        <w:rPr>
          <w:sz w:val="24"/>
        </w:rPr>
        <w:t xml:space="preserve"> управление реализацией программы и конечные результаты реализации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рациональное использование выделяемых на ее выполнение финансовых средств,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определяет формы и методы управления реализацией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контролирует своевременное исполнение программных мероприятий.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proofErr w:type="gramStart"/>
      <w:r w:rsidRPr="00924AB4">
        <w:rPr>
          <w:b/>
          <w:bCs/>
          <w:sz w:val="24"/>
        </w:rPr>
        <w:t>КОНТРОЛЬ ЗА</w:t>
      </w:r>
      <w:proofErr w:type="gramEnd"/>
      <w:r w:rsidRPr="00924AB4">
        <w:rPr>
          <w:b/>
          <w:bCs/>
          <w:sz w:val="24"/>
        </w:rPr>
        <w:t xml:space="preserve"> ХОДОМ ВЫПОЛНЕНИЯ ПРОГРАММЫ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 xml:space="preserve">  </w:t>
      </w:r>
      <w:proofErr w:type="gramStart"/>
      <w:r w:rsidRPr="00924AB4">
        <w:rPr>
          <w:sz w:val="24"/>
        </w:rPr>
        <w:t>Контроль за</w:t>
      </w:r>
      <w:proofErr w:type="gramEnd"/>
      <w:r w:rsidRPr="00924AB4">
        <w:rPr>
          <w:sz w:val="24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сведения о результатах реализации Программы за отчетный год;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данные о целевом использовании средств бюджета;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информацию о ходе и полноте выполнения программных мероприятий;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оценку эффективности результатов реализации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VI. ОЦЕНКА ЭФФЕКТИВНОСТИ РЕАЛИЗАЦИИ ПРОГРАММЫ, ОЖИДАЕМЫЕ РЕЗУЛЬТАТЫ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 Результатом выполнения программных мероприятий станут: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 снижение уровня потребления топливно-энергетических ресурсов за счет внедрения энергосберегающих технологий;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 снижение затрат на оплату за потребленные энергетические ресурсы.</w:t>
      </w:r>
    </w:p>
    <w:p w:rsidR="00B9354D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br/>
        <w:t>-</w:t>
      </w:r>
      <w:proofErr w:type="gramStart"/>
      <w:r w:rsidRPr="00924AB4">
        <w:rPr>
          <w:sz w:val="24"/>
        </w:rPr>
        <w:t>согласно письма</w:t>
      </w:r>
      <w:proofErr w:type="gramEnd"/>
      <w:r w:rsidRPr="00924AB4">
        <w:rPr>
          <w:sz w:val="24"/>
        </w:rPr>
        <w:t xml:space="preserve"> Минфина РФ письмо от 30.12.2010 г. №02-03-06/5448 снижение уровня потребления топливно-энергетических ресурсов 10%, но необходимо учитывать изменения увеличения тарифов на энергетический ресурс.</w:t>
      </w:r>
    </w:p>
    <w:p w:rsidR="00871B45" w:rsidRDefault="00871B45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871B45" w:rsidSect="00953E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354D" w:rsidRPr="008538C6" w:rsidRDefault="00871B45" w:rsidP="00871B45">
      <w:pPr>
        <w:pStyle w:val="a5"/>
        <w:ind w:left="538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к муниципальной  программе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«Энергосбережение и повышение энергетической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эффективности   в сельском поселении </w:t>
      </w:r>
      <w:proofErr w:type="spellStart"/>
      <w:r w:rsidR="00460B72"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gramStart"/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района Бижбулякский  район Республики Башкортостан на 20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-20</w:t>
      </w:r>
      <w:r w:rsidR="00FF1EB6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F1E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>годы»</w:t>
      </w:r>
    </w:p>
    <w:p w:rsidR="00983FE3" w:rsidRDefault="00983FE3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871B45" w:rsidRDefault="00B9354D" w:rsidP="00871B45">
      <w:pPr>
        <w:shd w:val="clear" w:color="auto" w:fill="FFFFFF"/>
        <w:jc w:val="center"/>
        <w:rPr>
          <w:b/>
          <w:sz w:val="24"/>
        </w:rPr>
      </w:pPr>
      <w:r w:rsidRPr="00924AB4">
        <w:rPr>
          <w:b/>
          <w:bCs/>
          <w:sz w:val="24"/>
        </w:rPr>
        <w:t>ПЕРЕЧЕНЬ МЕРОПРИЯТИЙ ПО РЕАЛИЗАЦИИ МУНИЦИПАЛЬНОЙ   ПРОГРАММЫ</w:t>
      </w:r>
      <w:r w:rsidR="00871B45">
        <w:rPr>
          <w:b/>
          <w:bCs/>
          <w:sz w:val="24"/>
        </w:rPr>
        <w:t xml:space="preserve"> </w:t>
      </w:r>
      <w:r w:rsidRPr="00924AB4">
        <w:rPr>
          <w:b/>
          <w:sz w:val="24"/>
        </w:rPr>
        <w:t xml:space="preserve">«ЭНЕРГОСБЕРЕЖЕНИЕ И ПОВЫШЕНИЕ ЭНЕРГЕТИЧЕСКОЙ ЭФФЕКТИВНОСТИ В   СЕЛЬСКОМ ПОСЕЛЕНИИ </w:t>
      </w:r>
      <w:r w:rsidR="00460B72" w:rsidRPr="00460B72">
        <w:rPr>
          <w:b/>
          <w:sz w:val="24"/>
        </w:rPr>
        <w:t>К</w:t>
      </w:r>
      <w:r w:rsidR="00460B72">
        <w:rPr>
          <w:b/>
          <w:sz w:val="24"/>
        </w:rPr>
        <w:t xml:space="preserve">ЕНГЕР-МЕНЕУЗОВСКИЙ </w:t>
      </w:r>
      <w:r w:rsidRPr="00924AB4">
        <w:rPr>
          <w:b/>
          <w:sz w:val="24"/>
        </w:rPr>
        <w:t xml:space="preserve">СЕЛЬСОВЕТ МУНИЦИПАЛЬНОГО РАЙОНА БИЖБУЛЯКСКИЙ РАЙОН </w:t>
      </w:r>
    </w:p>
    <w:p w:rsidR="00B9354D" w:rsidRPr="00924AB4" w:rsidRDefault="00B9354D" w:rsidP="00871B45">
      <w:pPr>
        <w:shd w:val="clear" w:color="auto" w:fill="FFFFFF"/>
        <w:jc w:val="center"/>
        <w:rPr>
          <w:b/>
          <w:sz w:val="24"/>
        </w:rPr>
      </w:pPr>
      <w:r w:rsidRPr="00924AB4">
        <w:rPr>
          <w:b/>
          <w:sz w:val="24"/>
        </w:rPr>
        <w:t>РЕСПУБЛИКИ БАШКОРТОСТАН</w:t>
      </w:r>
      <w:r w:rsidR="00871B45">
        <w:rPr>
          <w:b/>
          <w:sz w:val="24"/>
        </w:rPr>
        <w:t xml:space="preserve"> </w:t>
      </w:r>
      <w:r w:rsidRPr="00924AB4">
        <w:rPr>
          <w:b/>
          <w:sz w:val="24"/>
        </w:rPr>
        <w:t>НА 20</w:t>
      </w:r>
      <w:r w:rsidR="00E62D1B">
        <w:rPr>
          <w:b/>
          <w:sz w:val="24"/>
        </w:rPr>
        <w:t>22</w:t>
      </w:r>
      <w:r w:rsidRPr="00924AB4">
        <w:rPr>
          <w:b/>
          <w:sz w:val="24"/>
        </w:rPr>
        <w:t>-20</w:t>
      </w:r>
      <w:r w:rsidR="00FF1EB6">
        <w:rPr>
          <w:b/>
          <w:sz w:val="24"/>
        </w:rPr>
        <w:t>2</w:t>
      </w:r>
      <w:r w:rsidR="00E62D1B">
        <w:rPr>
          <w:b/>
          <w:sz w:val="24"/>
        </w:rPr>
        <w:t xml:space="preserve">4 </w:t>
      </w:r>
      <w:r w:rsidRPr="00924AB4">
        <w:rPr>
          <w:b/>
          <w:sz w:val="24"/>
        </w:rPr>
        <w:t>ГОДЫ»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330"/>
        <w:gridCol w:w="1275"/>
        <w:gridCol w:w="1134"/>
        <w:gridCol w:w="851"/>
        <w:gridCol w:w="850"/>
        <w:gridCol w:w="851"/>
        <w:gridCol w:w="1134"/>
        <w:gridCol w:w="141"/>
        <w:gridCol w:w="66"/>
      </w:tblGrid>
      <w:tr w:rsidR="00B9354D" w:rsidRPr="00924AB4" w:rsidTr="00871B45">
        <w:trPr>
          <w:gridAfter w:val="1"/>
          <w:wAfter w:w="66" w:type="dxa"/>
        </w:trPr>
        <w:tc>
          <w:tcPr>
            <w:tcW w:w="51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  №№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proofErr w:type="gramStart"/>
            <w:r w:rsidRPr="00924AB4">
              <w:rPr>
                <w:b/>
                <w:bCs/>
                <w:sz w:val="24"/>
              </w:rPr>
              <w:t>п</w:t>
            </w:r>
            <w:proofErr w:type="gramEnd"/>
            <w:r w:rsidRPr="00924AB4">
              <w:rPr>
                <w:b/>
                <w:bCs/>
                <w:sz w:val="24"/>
              </w:rPr>
              <w:t>/п</w:t>
            </w:r>
          </w:p>
        </w:tc>
        <w:tc>
          <w:tcPr>
            <w:tcW w:w="3330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Наименование программных мероприятий</w:t>
            </w:r>
          </w:p>
        </w:tc>
        <w:tc>
          <w:tcPr>
            <w:tcW w:w="127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 xml:space="preserve">Объем финансирования всего, </w:t>
            </w:r>
            <w:proofErr w:type="spellStart"/>
            <w:r w:rsidRPr="00924AB4">
              <w:rPr>
                <w:b/>
                <w:bCs/>
                <w:sz w:val="24"/>
              </w:rPr>
              <w:t>тыс</w:t>
            </w:r>
            <w:proofErr w:type="gramStart"/>
            <w:r w:rsidRPr="00924AB4">
              <w:rPr>
                <w:b/>
                <w:bCs/>
                <w:sz w:val="24"/>
              </w:rPr>
              <w:t>.р</w:t>
            </w:r>
            <w:proofErr w:type="gramEnd"/>
            <w:r w:rsidRPr="00924AB4">
              <w:rPr>
                <w:b/>
                <w:bCs/>
                <w:sz w:val="24"/>
              </w:rPr>
              <w:t>уб</w:t>
            </w:r>
            <w:proofErr w:type="spellEnd"/>
            <w:r w:rsidRPr="00924AB4">
              <w:rPr>
                <w:b/>
                <w:bCs/>
                <w:sz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в том числе по годам</w:t>
            </w:r>
          </w:p>
        </w:tc>
        <w:tc>
          <w:tcPr>
            <w:tcW w:w="1275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Исполнители программных мероприятий</w:t>
            </w:r>
          </w:p>
        </w:tc>
      </w:tr>
      <w:tr w:rsidR="00B9354D" w:rsidRPr="00924AB4" w:rsidTr="00871B45">
        <w:trPr>
          <w:gridAfter w:val="1"/>
          <w:wAfter w:w="66" w:type="dxa"/>
        </w:trPr>
        <w:tc>
          <w:tcPr>
            <w:tcW w:w="51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3330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C06A2B">
              <w:rPr>
                <w:sz w:val="24"/>
              </w:rPr>
              <w:t>22</w:t>
            </w:r>
            <w:r w:rsidR="00FF1EB6">
              <w:rPr>
                <w:sz w:val="24"/>
              </w:rPr>
              <w:t xml:space="preserve"> </w:t>
            </w:r>
            <w:r w:rsidRPr="00924AB4">
              <w:rPr>
                <w:sz w:val="24"/>
              </w:rPr>
              <w:t>г</w:t>
            </w:r>
            <w:r w:rsidR="00871B45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FF1EB6">
              <w:rPr>
                <w:sz w:val="24"/>
              </w:rPr>
              <w:t>2</w:t>
            </w:r>
            <w:r w:rsidR="00C06A2B">
              <w:rPr>
                <w:sz w:val="24"/>
              </w:rPr>
              <w:t xml:space="preserve">3 </w:t>
            </w:r>
            <w:r w:rsidRPr="00924AB4">
              <w:rPr>
                <w:sz w:val="24"/>
              </w:rPr>
              <w:t>г</w:t>
            </w:r>
            <w:r w:rsidR="00871B45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FF1EB6">
              <w:rPr>
                <w:sz w:val="24"/>
              </w:rPr>
              <w:t>2</w:t>
            </w:r>
            <w:r w:rsidR="00C06A2B">
              <w:rPr>
                <w:sz w:val="24"/>
              </w:rPr>
              <w:t>4 г</w:t>
            </w:r>
            <w:r w:rsidR="00871B45">
              <w:rPr>
                <w:sz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</w:tr>
      <w:tr w:rsidR="00B9354D" w:rsidRPr="00924AB4" w:rsidTr="00871B45">
        <w:trPr>
          <w:gridAfter w:val="1"/>
          <w:wAfter w:w="66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871B45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871B45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871B45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8</w:t>
            </w:r>
          </w:p>
        </w:tc>
      </w:tr>
      <w:tr w:rsidR="00B9354D" w:rsidRPr="00924AB4" w:rsidTr="002B1AEC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rPr>
                <w:sz w:val="24"/>
              </w:rPr>
            </w:pPr>
            <w:r w:rsidRPr="00924AB4">
              <w:rPr>
                <w:sz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rPr>
                <w:sz w:val="24"/>
              </w:rPr>
            </w:pPr>
            <w:r w:rsidRPr="00924AB4">
              <w:rPr>
                <w:sz w:val="24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71B45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2B1AEC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Администрация сельского поселения</w:t>
            </w:r>
          </w:p>
        </w:tc>
      </w:tr>
      <w:tr w:rsidR="002B1AEC" w:rsidRPr="00924AB4" w:rsidTr="002B1AEC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Реконструкция системы освещения с применением </w:t>
            </w:r>
            <w:proofErr w:type="spellStart"/>
            <w:r w:rsidRPr="00924AB4">
              <w:rPr>
                <w:sz w:val="24"/>
              </w:rPr>
              <w:t>энергоэфективных</w:t>
            </w:r>
            <w:proofErr w:type="spellEnd"/>
            <w:r w:rsidRPr="00924AB4">
              <w:rPr>
                <w:sz w:val="24"/>
              </w:rPr>
              <w:t xml:space="preserve"> светильников</w:t>
            </w:r>
            <w:r>
              <w:rPr>
                <w:sz w:val="24"/>
              </w:rPr>
              <w:t xml:space="preserve"> (уличное освещение)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924AB4">
              <w:rPr>
                <w:sz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924AB4">
              <w:rPr>
                <w:sz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924AB4">
              <w:rPr>
                <w:sz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2B1AEC" w:rsidRPr="00924AB4" w:rsidRDefault="002B1AEC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924AB4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2B1AEC" w:rsidRDefault="002B1AEC" w:rsidP="002B1AEC">
            <w:pPr>
              <w:jc w:val="center"/>
            </w:pPr>
            <w:r w:rsidRPr="00B722B4">
              <w:rPr>
                <w:sz w:val="24"/>
              </w:rPr>
              <w:t>Администрация сельского поселения</w:t>
            </w:r>
          </w:p>
        </w:tc>
      </w:tr>
      <w:tr w:rsidR="002B1AEC" w:rsidRPr="00924AB4" w:rsidTr="002B1AEC">
        <w:trPr>
          <w:gridAfter w:val="2"/>
          <w:wAfter w:w="207" w:type="dxa"/>
          <w:trHeight w:val="4437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C06A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871B45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71B45">
              <w:rPr>
                <w:sz w:val="24"/>
              </w:rPr>
              <w:t>ыявлени</w:t>
            </w:r>
            <w:r>
              <w:rPr>
                <w:sz w:val="24"/>
              </w:rPr>
              <w:t xml:space="preserve">е </w:t>
            </w:r>
            <w:r w:rsidRPr="00871B45">
              <w:rPr>
                <w:sz w:val="24"/>
              </w:rPr>
              <w:t>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871B45">
              <w:rPr>
                <w:sz w:val="24"/>
              </w:rPr>
              <w:t>о-</w:t>
            </w:r>
            <w:proofErr w:type="gramEnd"/>
            <w:r w:rsidRPr="00871B45">
              <w:rPr>
                <w:sz w:val="24"/>
              </w:rPr>
              <w:t xml:space="preserve"> и электроснабжение), организаци</w:t>
            </w:r>
            <w:r>
              <w:rPr>
                <w:sz w:val="24"/>
              </w:rPr>
              <w:t>я</w:t>
            </w:r>
            <w:r w:rsidRPr="00871B45">
              <w:rPr>
                <w:sz w:val="24"/>
              </w:rPr>
              <w:t xml:space="preserve"> постановки в установленном порядке таких объектов на учет в качестве бесхозяйных объектов недвижимого имущества и затем признани</w:t>
            </w:r>
            <w:r>
              <w:rPr>
                <w:sz w:val="24"/>
              </w:rPr>
              <w:t>е</w:t>
            </w:r>
            <w:r w:rsidRPr="00871B45">
              <w:rPr>
                <w:sz w:val="24"/>
              </w:rPr>
              <w:t xml:space="preserve">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2B1AEC" w:rsidRDefault="002B1AEC" w:rsidP="002B1AEC">
            <w:pPr>
              <w:jc w:val="center"/>
            </w:pPr>
            <w:r w:rsidRPr="00D86202"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</w:pPr>
            <w:r w:rsidRPr="00B722B4">
              <w:rPr>
                <w:sz w:val="24"/>
              </w:rPr>
              <w:t>Администрация сельского поселения</w:t>
            </w:r>
          </w:p>
        </w:tc>
      </w:tr>
      <w:tr w:rsidR="002B1AEC" w:rsidRPr="00924AB4" w:rsidTr="002B1AEC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C06A2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871B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Pr="00871B45">
              <w:rPr>
                <w:sz w:val="24"/>
              </w:rPr>
              <w:t>рганизаци</w:t>
            </w:r>
            <w:r>
              <w:rPr>
                <w:sz w:val="24"/>
              </w:rPr>
              <w:t xml:space="preserve">я </w:t>
            </w:r>
            <w:r w:rsidRPr="00871B45">
              <w:rPr>
                <w:sz w:val="24"/>
              </w:rPr>
              <w:t xml:space="preserve">управления бесхозяйными объектами недвижимого имущества, используемыми для передачи энергетических ресурсов, с </w:t>
            </w:r>
            <w:r w:rsidRPr="00871B45">
              <w:rPr>
                <w:sz w:val="24"/>
              </w:rPr>
              <w:lastRenderedPageBreak/>
              <w:t>момента выявления таких объектов, в том числе определени</w:t>
            </w:r>
            <w:r>
              <w:rPr>
                <w:sz w:val="24"/>
              </w:rPr>
              <w:t>е</w:t>
            </w:r>
            <w:r w:rsidRPr="00871B45">
              <w:rPr>
                <w:sz w:val="24"/>
              </w:rPr>
              <w:t xml:space="preserve">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</w:t>
            </w:r>
            <w:r>
              <w:rPr>
                <w:sz w:val="24"/>
              </w:rPr>
              <w:t>и, управляющей такими объектами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2B1AEC" w:rsidRDefault="002B1AEC" w:rsidP="002B1AEC">
            <w:pPr>
              <w:jc w:val="center"/>
            </w:pPr>
            <w:r w:rsidRPr="00D86202">
              <w:rPr>
                <w:sz w:val="24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2B1AEC" w:rsidRDefault="002B1AEC" w:rsidP="002B1AEC">
            <w:pPr>
              <w:jc w:val="center"/>
            </w:pPr>
            <w:r w:rsidRPr="00B722B4">
              <w:rPr>
                <w:sz w:val="24"/>
              </w:rPr>
              <w:t>Администрация сельского поселения</w:t>
            </w:r>
          </w:p>
        </w:tc>
      </w:tr>
      <w:tr w:rsidR="002B1AEC" w:rsidRPr="00924AB4" w:rsidTr="002B1AEC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C06A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Pr="00924AB4" w:rsidRDefault="002B1AEC" w:rsidP="00871B4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871B45">
              <w:rPr>
                <w:sz w:val="24"/>
              </w:rPr>
              <w:t>тимулировани</w:t>
            </w:r>
            <w:r>
              <w:rPr>
                <w:sz w:val="24"/>
              </w:rPr>
              <w:t xml:space="preserve">е </w:t>
            </w:r>
            <w:r w:rsidRPr="00871B45">
              <w:rPr>
                <w:sz w:val="24"/>
              </w:rPr>
              <w:t>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</w:t>
            </w:r>
            <w:r>
              <w:rPr>
                <w:sz w:val="24"/>
              </w:rPr>
              <w:t xml:space="preserve"> потерь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2B1AEC" w:rsidRDefault="002B1AEC" w:rsidP="002B1AEC">
            <w:pPr>
              <w:jc w:val="center"/>
            </w:pPr>
            <w:r w:rsidRPr="00D86202"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1AEC" w:rsidRDefault="002B1AEC" w:rsidP="00D43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2B1AEC" w:rsidRPr="00924AB4" w:rsidRDefault="002B1AEC" w:rsidP="002B1AEC">
            <w:pPr>
              <w:jc w:val="center"/>
              <w:rPr>
                <w:sz w:val="24"/>
              </w:rPr>
            </w:pPr>
            <w:r w:rsidRPr="00924AB4">
              <w:rPr>
                <w:sz w:val="24"/>
              </w:rPr>
              <w:t>Администрация сельского поселения</w:t>
            </w:r>
          </w:p>
        </w:tc>
      </w:tr>
      <w:tr w:rsidR="00B9354D" w:rsidRPr="00924AB4" w:rsidTr="00871B45"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  <w:r w:rsidR="00B9354D">
              <w:rPr>
                <w:sz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B9354D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B9354D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8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B9354D">
              <w:rPr>
                <w:sz w:val="24"/>
              </w:rPr>
              <w:t>,00</w:t>
            </w:r>
          </w:p>
        </w:tc>
        <w:tc>
          <w:tcPr>
            <w:tcW w:w="13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</w:tr>
    </w:tbl>
    <w:p w:rsidR="00B9354D" w:rsidRPr="00924AB4" w:rsidRDefault="00B9354D" w:rsidP="00B9354D">
      <w:pPr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871B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AD0"/>
    <w:rsid w:val="00071F20"/>
    <w:rsid w:val="000B3F23"/>
    <w:rsid w:val="000C4B7A"/>
    <w:rsid w:val="000D059C"/>
    <w:rsid w:val="000D6E23"/>
    <w:rsid w:val="001130DA"/>
    <w:rsid w:val="00145085"/>
    <w:rsid w:val="00172DDC"/>
    <w:rsid w:val="0018334A"/>
    <w:rsid w:val="001966FC"/>
    <w:rsid w:val="001A5B9B"/>
    <w:rsid w:val="0026758A"/>
    <w:rsid w:val="00271251"/>
    <w:rsid w:val="00274527"/>
    <w:rsid w:val="002B1AEC"/>
    <w:rsid w:val="002B6020"/>
    <w:rsid w:val="00310B4A"/>
    <w:rsid w:val="0031483B"/>
    <w:rsid w:val="003226FF"/>
    <w:rsid w:val="00325B2F"/>
    <w:rsid w:val="00334496"/>
    <w:rsid w:val="00352408"/>
    <w:rsid w:val="003A62C9"/>
    <w:rsid w:val="003F4D01"/>
    <w:rsid w:val="003F5EAC"/>
    <w:rsid w:val="0044416D"/>
    <w:rsid w:val="00460B72"/>
    <w:rsid w:val="00494C1B"/>
    <w:rsid w:val="004A6175"/>
    <w:rsid w:val="004B18A7"/>
    <w:rsid w:val="004C18A0"/>
    <w:rsid w:val="004F1B04"/>
    <w:rsid w:val="00537721"/>
    <w:rsid w:val="005430F4"/>
    <w:rsid w:val="00595D9A"/>
    <w:rsid w:val="00597F1E"/>
    <w:rsid w:val="005B5876"/>
    <w:rsid w:val="005C2873"/>
    <w:rsid w:val="005F2453"/>
    <w:rsid w:val="006B51A0"/>
    <w:rsid w:val="006B7AC6"/>
    <w:rsid w:val="006E7F2D"/>
    <w:rsid w:val="00732786"/>
    <w:rsid w:val="007453A3"/>
    <w:rsid w:val="00760086"/>
    <w:rsid w:val="007857E5"/>
    <w:rsid w:val="007D7596"/>
    <w:rsid w:val="007F3E21"/>
    <w:rsid w:val="00805A1C"/>
    <w:rsid w:val="00820EE7"/>
    <w:rsid w:val="00827094"/>
    <w:rsid w:val="00844469"/>
    <w:rsid w:val="008538C6"/>
    <w:rsid w:val="00862B4A"/>
    <w:rsid w:val="00871B45"/>
    <w:rsid w:val="00893D71"/>
    <w:rsid w:val="008B0220"/>
    <w:rsid w:val="008E220B"/>
    <w:rsid w:val="009016D8"/>
    <w:rsid w:val="00907E53"/>
    <w:rsid w:val="00952F41"/>
    <w:rsid w:val="00953EF1"/>
    <w:rsid w:val="00983FE3"/>
    <w:rsid w:val="0098439B"/>
    <w:rsid w:val="00991436"/>
    <w:rsid w:val="00A07AE6"/>
    <w:rsid w:val="00A1555E"/>
    <w:rsid w:val="00A6126C"/>
    <w:rsid w:val="00AA3D38"/>
    <w:rsid w:val="00AB6AA0"/>
    <w:rsid w:val="00AE7D6C"/>
    <w:rsid w:val="00B177FB"/>
    <w:rsid w:val="00B76AD0"/>
    <w:rsid w:val="00B9354D"/>
    <w:rsid w:val="00BE24E3"/>
    <w:rsid w:val="00C06A2B"/>
    <w:rsid w:val="00C262E9"/>
    <w:rsid w:val="00C4320D"/>
    <w:rsid w:val="00C43DA9"/>
    <w:rsid w:val="00C45121"/>
    <w:rsid w:val="00C47A96"/>
    <w:rsid w:val="00C571B8"/>
    <w:rsid w:val="00C74D80"/>
    <w:rsid w:val="00CC1F07"/>
    <w:rsid w:val="00CC492E"/>
    <w:rsid w:val="00CC72B3"/>
    <w:rsid w:val="00CD276E"/>
    <w:rsid w:val="00D02A7C"/>
    <w:rsid w:val="00D45FA2"/>
    <w:rsid w:val="00D94178"/>
    <w:rsid w:val="00E21D76"/>
    <w:rsid w:val="00E27491"/>
    <w:rsid w:val="00E40661"/>
    <w:rsid w:val="00E62D1B"/>
    <w:rsid w:val="00E64086"/>
    <w:rsid w:val="00E71E4D"/>
    <w:rsid w:val="00F06A38"/>
    <w:rsid w:val="00F1528C"/>
    <w:rsid w:val="00F4455A"/>
    <w:rsid w:val="00F527CB"/>
    <w:rsid w:val="00F71974"/>
    <w:rsid w:val="00F73C3E"/>
    <w:rsid w:val="00FD2AD2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935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kenger</cp:lastModifiedBy>
  <cp:revision>30</cp:revision>
  <cp:lastPrinted>2020-08-17T10:56:00Z</cp:lastPrinted>
  <dcterms:created xsi:type="dcterms:W3CDTF">2017-03-13T10:20:00Z</dcterms:created>
  <dcterms:modified xsi:type="dcterms:W3CDTF">2023-11-28T06:25:00Z</dcterms:modified>
</cp:coreProperties>
</file>