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1" w:rsidRPr="009C5D42" w:rsidRDefault="005516F1" w:rsidP="009C5D42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9C5D42">
        <w:rPr>
          <w:sz w:val="36"/>
          <w:szCs w:val="36"/>
        </w:rPr>
        <w:t>Экстремизм и терроризм - реальная угроза</w:t>
      </w:r>
    </w:p>
    <w:p w:rsidR="005516F1" w:rsidRPr="005516F1" w:rsidRDefault="005516F1" w:rsidP="009C5D42">
      <w:pPr>
        <w:shd w:val="clear" w:color="auto" w:fill="F5F5F5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5516F1" w:rsidRPr="005516F1" w:rsidRDefault="005516F1" w:rsidP="009C5D42">
      <w:pPr>
        <w:shd w:val="clear" w:color="auto" w:fill="F3F4DD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>Происходящие перемены в</w:t>
      </w:r>
      <w:r w:rsidR="009C5D4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 xml:space="preserve"> современном российском обществе</w:t>
      </w:r>
      <w:r w:rsidRPr="005516F1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</w:rPr>
        <w:t xml:space="preserve">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5516F1" w:rsidRPr="005516F1" w:rsidRDefault="00336696" w:rsidP="009C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73205"/>
            <wp:effectExtent l="19050" t="0" r="3175" b="0"/>
            <wp:docPr id="3" name="Рисунок 3" descr="G:\Р А Б О Ч И Е    Д О К\АТК ( АНТИТЕРРОР)\АТК 2019 г\Статьи антитеррор -2019\Статья октябрь 2019 г\OOmClmap2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 А Б О Ч И Е    Д О К\АТК ( АНТИТЕРРОР)\АТК 2019 г\Статьи антитеррор -2019\Статья октябрь 2019 г\OOmClmap2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 Российской Федерации к экстремистской деятельности  отнесены:</w:t>
      </w:r>
      <w:proofErr w:type="gramEnd"/>
    </w:p>
    <w:p w:rsidR="005516F1" w:rsidRPr="005516F1" w:rsidRDefault="009C5D42" w:rsidP="009C5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ab/>
        <w:t>а)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proofErr w:type="gramEnd"/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proofErr w:type="gramStart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убличное оправдание терроризма и иная террористическая деятельность;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б)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в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в)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н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516F1" w:rsidRPr="005516F1" w:rsidRDefault="005516F1" w:rsidP="009C5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г)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spellStart"/>
      <w:r>
        <w:rPr>
          <w:rFonts w:ascii="inherit" w:eastAsia="Times New Roman" w:hAnsi="inherit" w:cs="Times New Roman"/>
          <w:color w:val="000000"/>
          <w:sz w:val="28"/>
          <w:szCs w:val="28"/>
        </w:rPr>
        <w:t>д</w:t>
      </w:r>
      <w:proofErr w:type="spellEnd"/>
      <w:r>
        <w:rPr>
          <w:rFonts w:ascii="inherit" w:eastAsia="Times New Roman" w:hAnsi="inherit" w:cs="Times New Roman"/>
          <w:color w:val="000000"/>
          <w:sz w:val="28"/>
          <w:szCs w:val="28"/>
        </w:rPr>
        <w:t>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п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516F1" w:rsidRPr="005516F1" w:rsidRDefault="009C5D42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8"/>
          <w:szCs w:val="28"/>
        </w:rPr>
        <w:t>е)</w:t>
      </w:r>
      <w:proofErr w:type="gramStart"/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о</w:t>
      </w:r>
      <w:proofErr w:type="gramEnd"/>
      <w:r w:rsidR="005516F1" w:rsidRPr="005516F1">
        <w:rPr>
          <w:rFonts w:ascii="inherit" w:eastAsia="Times New Roman" w:hAnsi="inherit" w:cs="Times New Roman"/>
          <w:color w:val="000000"/>
          <w:sz w:val="28"/>
          <w:szCs w:val="28"/>
        </w:rPr>
        <w:t>рганизация и подготовка указанных деяний, а также подстрекательство к их осуществлению.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</w:t>
      </w: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</w:t>
      </w:r>
      <w:proofErr w:type="gramEnd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 xml:space="preserve"> знакомятся пользователи сети. 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Терроризм является наиболее опасной формой экстремизма.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5516F1">
        <w:rPr>
          <w:rFonts w:ascii="inherit" w:eastAsia="Times New Roman" w:hAnsi="inherit" w:cs="Times New Roman"/>
          <w:color w:val="000000"/>
          <w:sz w:val="28"/>
          <w:szCs w:val="28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9C5D42" w:rsidRDefault="005516F1" w:rsidP="009C5D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5516F1">
        <w:rPr>
          <w:color w:val="000000"/>
          <w:sz w:val="28"/>
          <w:szCs w:val="28"/>
        </w:rPr>
        <w:t xml:space="preserve">Профилактика экстремизма и терроризма — это не только задача государства, но и задача представителей гражданского общества, самих граждан. </w:t>
      </w:r>
      <w:r w:rsidR="009C5D42" w:rsidRPr="009C5D42">
        <w:rPr>
          <w:color w:val="000000"/>
          <w:sz w:val="28"/>
          <w:szCs w:val="28"/>
        </w:rPr>
        <w:t xml:space="preserve">Если вы обладаете какой-либо информацией о лицах, причастных к </w:t>
      </w:r>
      <w:proofErr w:type="gramStart"/>
      <w:r w:rsidR="009C5D42" w:rsidRPr="009C5D42">
        <w:rPr>
          <w:color w:val="000000"/>
          <w:sz w:val="28"/>
          <w:szCs w:val="28"/>
        </w:rPr>
        <w:t>экстремисткой</w:t>
      </w:r>
      <w:proofErr w:type="gramEnd"/>
      <w:r w:rsidR="009C5D42" w:rsidRPr="009C5D42">
        <w:rPr>
          <w:color w:val="000000"/>
          <w:sz w:val="28"/>
          <w:szCs w:val="28"/>
        </w:rPr>
        <w:t xml:space="preserve"> либо террористической деятельности,   просим незамедлительно сообщать в ОМВД России по </w:t>
      </w:r>
      <w:r w:rsidR="00DB19F3">
        <w:rPr>
          <w:color w:val="000000"/>
          <w:sz w:val="28"/>
          <w:szCs w:val="28"/>
        </w:rPr>
        <w:t xml:space="preserve">Бижбулякскому </w:t>
      </w:r>
      <w:r w:rsidR="009C5D42" w:rsidRPr="009C5D42">
        <w:rPr>
          <w:color w:val="000000"/>
          <w:sz w:val="28"/>
          <w:szCs w:val="28"/>
        </w:rPr>
        <w:t xml:space="preserve"> району по телефонам: </w:t>
      </w:r>
      <w:r w:rsidR="00DB19F3">
        <w:rPr>
          <w:color w:val="000000"/>
          <w:sz w:val="28"/>
          <w:szCs w:val="28"/>
        </w:rPr>
        <w:t xml:space="preserve">02,102, </w:t>
      </w:r>
      <w:r w:rsidR="009C5D42" w:rsidRPr="009C5D42">
        <w:rPr>
          <w:color w:val="000000"/>
          <w:sz w:val="28"/>
          <w:szCs w:val="28"/>
        </w:rPr>
        <w:t xml:space="preserve"> (8</w:t>
      </w:r>
      <w:r w:rsidR="00DB19F3">
        <w:rPr>
          <w:color w:val="000000"/>
          <w:sz w:val="28"/>
          <w:szCs w:val="28"/>
        </w:rPr>
        <w:t>34743</w:t>
      </w:r>
      <w:r w:rsidR="009C5D42" w:rsidRPr="009C5D42">
        <w:rPr>
          <w:color w:val="000000"/>
          <w:sz w:val="28"/>
          <w:szCs w:val="28"/>
        </w:rPr>
        <w:t>) 2-</w:t>
      </w:r>
      <w:r w:rsidR="00DB19F3">
        <w:rPr>
          <w:color w:val="000000"/>
          <w:sz w:val="28"/>
          <w:szCs w:val="28"/>
        </w:rPr>
        <w:t>11-45</w:t>
      </w:r>
    </w:p>
    <w:p w:rsidR="00DB19F3" w:rsidRDefault="00DB19F3" w:rsidP="009C5D42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</w:p>
    <w:p w:rsidR="005516F1" w:rsidRPr="005516F1" w:rsidRDefault="005516F1" w:rsidP="009C5D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8445BB" w:rsidRDefault="008445BB" w:rsidP="009C5D42">
      <w:pPr>
        <w:spacing w:after="0"/>
      </w:pPr>
    </w:p>
    <w:sectPr w:rsidR="008445BB" w:rsidSect="008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F1"/>
    <w:rsid w:val="00017FD9"/>
    <w:rsid w:val="002D45CE"/>
    <w:rsid w:val="00336696"/>
    <w:rsid w:val="005516F1"/>
    <w:rsid w:val="00800AC4"/>
    <w:rsid w:val="008445BB"/>
    <w:rsid w:val="009C5D42"/>
    <w:rsid w:val="00AE638D"/>
    <w:rsid w:val="00B70CD7"/>
    <w:rsid w:val="00DA6B9F"/>
    <w:rsid w:val="00DB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C4"/>
  </w:style>
  <w:style w:type="paragraph" w:styleId="1">
    <w:name w:val="heading 1"/>
    <w:basedOn w:val="a"/>
    <w:link w:val="10"/>
    <w:uiPriority w:val="9"/>
    <w:qFormat/>
    <w:rsid w:val="0055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6F1"/>
    <w:rPr>
      <w:b/>
      <w:bCs/>
    </w:rPr>
  </w:style>
  <w:style w:type="character" w:styleId="a5">
    <w:name w:val="Emphasis"/>
    <w:basedOn w:val="a0"/>
    <w:uiPriority w:val="20"/>
    <w:qFormat/>
    <w:rsid w:val="005516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4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7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6</cp:revision>
  <dcterms:created xsi:type="dcterms:W3CDTF">2019-10-01T09:26:00Z</dcterms:created>
  <dcterms:modified xsi:type="dcterms:W3CDTF">2019-10-01T10:36:00Z</dcterms:modified>
</cp:coreProperties>
</file>