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FE7F56" w:rsidTr="00F82B54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>Баш</w:t>
            </w:r>
            <w:proofErr w:type="gramEnd"/>
            <w:r>
              <w:rPr>
                <w:sz w:val="20"/>
                <w:szCs w:val="20"/>
              </w:rPr>
              <w:t>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E7F56" w:rsidRDefault="00FE7F56" w:rsidP="00FE7F56">
            <w:pPr>
              <w:spacing w:after="0" w:line="240" w:lineRule="auto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Республика Башкортостан</w:t>
            </w:r>
          </w:p>
        </w:tc>
      </w:tr>
      <w:tr w:rsidR="00FE7F56" w:rsidTr="00F82B5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F56" w:rsidRDefault="00C26068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3.2pt;margin-top:7.85pt;width:73.6pt;height:68.75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FE7F56" w:rsidRDefault="00FE7F56" w:rsidP="00FE7F56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E7F56">
              <w:rPr>
                <w:sz w:val="20"/>
                <w:szCs w:val="20"/>
              </w:rPr>
              <w:t xml:space="preserve">    </w:t>
            </w:r>
            <w:proofErr w:type="spellStart"/>
            <w:r w:rsidR="00FE7F56">
              <w:rPr>
                <w:sz w:val="20"/>
                <w:szCs w:val="20"/>
              </w:rPr>
              <w:t>Бишбүлә</w:t>
            </w:r>
            <w:proofErr w:type="gramStart"/>
            <w:r w:rsidR="00FE7F56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FE7F56">
              <w:rPr>
                <w:sz w:val="20"/>
                <w:szCs w:val="20"/>
              </w:rPr>
              <w:t xml:space="preserve"> районы </w:t>
            </w:r>
            <w:proofErr w:type="spellStart"/>
            <w:r w:rsidR="00FE7F56">
              <w:rPr>
                <w:sz w:val="20"/>
                <w:szCs w:val="20"/>
              </w:rPr>
              <w:t>муниципаль</w:t>
            </w:r>
            <w:proofErr w:type="spellEnd"/>
            <w:r w:rsidR="00FE7F56">
              <w:rPr>
                <w:sz w:val="20"/>
                <w:szCs w:val="20"/>
              </w:rPr>
              <w:t xml:space="preserve"> районы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Кыңғыр-Мәнәүез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  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билә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СОВЕТЫ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452055, БР, Бишбүлә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районы,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Кыңғыр-Мәнәүез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Мәктә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1</w:t>
            </w:r>
          </w:p>
          <w:p w:rsidR="00FE7F56" w:rsidRDefault="00FE7F56" w:rsidP="00FE7F56">
            <w:pPr>
              <w:spacing w:after="0" w:line="240" w:lineRule="auto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F56" w:rsidRDefault="00FE7F56" w:rsidP="00FE7F56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район    Бижбулякский район 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СОВЕТ 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сельского поселения 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Кенгер-Менеузовский сельсовет  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452055, РБ,  Бижбулякский район,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село </w:t>
            </w:r>
            <w:proofErr w:type="spellStart"/>
            <w:r>
              <w:rPr>
                <w:sz w:val="20"/>
                <w:szCs w:val="20"/>
              </w:rPr>
              <w:t>Кенгер-Менеуз</w:t>
            </w:r>
            <w:proofErr w:type="spellEnd"/>
            <w:r>
              <w:rPr>
                <w:sz w:val="20"/>
                <w:szCs w:val="20"/>
              </w:rPr>
              <w:t xml:space="preserve">, 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1</w:t>
            </w:r>
          </w:p>
          <w:p w:rsidR="00FE7F56" w:rsidRDefault="00FE7F56" w:rsidP="00FE7F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Тел. 8(347) 4323424</w:t>
            </w:r>
          </w:p>
        </w:tc>
      </w:tr>
    </w:tbl>
    <w:p w:rsidR="00FE7F56" w:rsidRPr="00CF6538" w:rsidRDefault="00FE7F56" w:rsidP="00224E3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CF6538">
        <w:rPr>
          <w:rFonts w:ascii="Times New Roman" w:eastAsia="Times New Roman" w:hAnsi="Times New Roman"/>
          <w:b/>
          <w:bCs/>
          <w:sz w:val="32"/>
          <w:szCs w:val="32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="00CF6538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CF6538" w:rsidRDefault="00224E3A" w:rsidP="00224E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DF2DAC" w:rsidRDefault="00DF2DAC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КЕНГЕР-МЕНЕУЗОВСКИЙ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НА </w:t>
      </w:r>
      <w:r w:rsidR="00563E42">
        <w:rPr>
          <w:rFonts w:ascii="Times New Roman" w:hAnsi="Times New Roman"/>
          <w:sz w:val="28"/>
          <w:szCs w:val="28"/>
        </w:rPr>
        <w:t>2021</w:t>
      </w:r>
      <w:r w:rsidR="00224E3A">
        <w:rPr>
          <w:rFonts w:ascii="Times New Roman" w:hAnsi="Times New Roman"/>
          <w:sz w:val="28"/>
          <w:szCs w:val="28"/>
        </w:rPr>
        <w:t xml:space="preserve"> ГОД  И </w:t>
      </w:r>
      <w:proofErr w:type="gramStart"/>
      <w:r w:rsidR="00224E3A">
        <w:rPr>
          <w:rFonts w:ascii="Times New Roman" w:hAnsi="Times New Roman"/>
          <w:sz w:val="28"/>
          <w:szCs w:val="28"/>
        </w:rPr>
        <w:t>НА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ПЛАНОВЫЙ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</w:t>
      </w:r>
      <w:r w:rsidR="00563E42">
        <w:rPr>
          <w:rFonts w:ascii="Times New Roman" w:hAnsi="Times New Roman"/>
          <w:sz w:val="28"/>
          <w:szCs w:val="28"/>
        </w:rPr>
        <w:t>2022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CF6538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b w:val="0"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563E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563E42">
        <w:rPr>
          <w:rFonts w:ascii="Times New Roman" w:hAnsi="Times New Roman"/>
          <w:sz w:val="28"/>
          <w:szCs w:val="28"/>
        </w:rPr>
        <w:t>3 269,9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563E42">
        <w:rPr>
          <w:rFonts w:ascii="Times New Roman" w:hAnsi="Times New Roman"/>
          <w:sz w:val="28"/>
          <w:szCs w:val="28"/>
        </w:rPr>
        <w:t>3 269,9</w:t>
      </w:r>
      <w:r w:rsidR="00563E42" w:rsidRPr="00A754C9">
        <w:rPr>
          <w:rFonts w:ascii="Times New Roman" w:hAnsi="Times New Roman"/>
          <w:sz w:val="28"/>
          <w:szCs w:val="28"/>
        </w:rPr>
        <w:t xml:space="preserve"> 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563E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63E42">
        <w:rPr>
          <w:rFonts w:ascii="Times New Roman" w:hAnsi="Times New Roman"/>
          <w:sz w:val="28"/>
          <w:szCs w:val="28"/>
        </w:rPr>
        <w:t>2 601,6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63E42">
        <w:rPr>
          <w:rFonts w:ascii="Times New Roman" w:hAnsi="Times New Roman"/>
          <w:sz w:val="28"/>
          <w:szCs w:val="28"/>
        </w:rPr>
        <w:t>2 609,6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563E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63E42">
        <w:rPr>
          <w:rFonts w:ascii="Times New Roman" w:hAnsi="Times New Roman"/>
          <w:sz w:val="28"/>
          <w:szCs w:val="28"/>
        </w:rPr>
        <w:t>2 601,6</w:t>
      </w:r>
      <w:r w:rsidR="00563E42" w:rsidRPr="00A754C9">
        <w:rPr>
          <w:rFonts w:ascii="Times New Roman" w:hAnsi="Times New Roman"/>
          <w:sz w:val="28"/>
          <w:szCs w:val="28"/>
        </w:rPr>
        <w:t xml:space="preserve"> 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563E42">
        <w:rPr>
          <w:rFonts w:ascii="Times New Roman" w:eastAsia="Times New Roman" w:hAnsi="Times New Roman"/>
          <w:sz w:val="28"/>
          <w:szCs w:val="28"/>
          <w:lang w:eastAsia="ru-RU"/>
        </w:rPr>
        <w:t>62,7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63E42">
        <w:rPr>
          <w:rFonts w:ascii="Times New Roman" w:hAnsi="Times New Roman"/>
          <w:sz w:val="28"/>
          <w:szCs w:val="28"/>
        </w:rPr>
        <w:t>2 609,6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расходы в сумме</w:t>
      </w:r>
      <w:r w:rsidR="00563E42">
        <w:rPr>
          <w:rFonts w:ascii="Times New Roman" w:eastAsia="Times New Roman" w:hAnsi="Times New Roman"/>
          <w:sz w:val="28"/>
          <w:szCs w:val="28"/>
          <w:lang w:eastAsia="ru-RU"/>
        </w:rPr>
        <w:t xml:space="preserve"> 125,3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563E42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</w:t>
      </w:r>
      <w:proofErr w:type="gramStart"/>
      <w:r w:rsidRPr="00A754C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563E42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3E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DF2DAC">
        <w:rPr>
          <w:sz w:val="28"/>
          <w:szCs w:val="28"/>
        </w:rPr>
        <w:t>Кенгер-Менеузовский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563E42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563E42">
        <w:rPr>
          <w:sz w:val="28"/>
          <w:szCs w:val="28"/>
        </w:rPr>
        <w:t>1 891,9</w:t>
      </w:r>
      <w:r w:rsidRPr="00A754C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563E4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563E42">
        <w:rPr>
          <w:sz w:val="28"/>
          <w:szCs w:val="28"/>
        </w:rPr>
        <w:t>1 145,6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563E4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563E42">
        <w:rPr>
          <w:sz w:val="28"/>
          <w:szCs w:val="28"/>
        </w:rPr>
        <w:t>1 072,6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C72E9E" w:rsidRDefault="009F539B" w:rsidP="00C72E9E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DF2DAC">
        <w:rPr>
          <w:sz w:val="28"/>
          <w:szCs w:val="28"/>
        </w:rPr>
        <w:t>Кенгер-Менеузовский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 xml:space="preserve">сельсовет муниципального района Бижбулякский район Республики Башкортостан, </w:t>
      </w:r>
      <w:r w:rsidR="00224E3A" w:rsidRPr="00A754C9">
        <w:rPr>
          <w:sz w:val="28"/>
          <w:szCs w:val="28"/>
        </w:rPr>
        <w:lastRenderedPageBreak/>
        <w:t>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9F539B" w:rsidP="00C72E9E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224E3A" w:rsidRPr="00A754C9">
        <w:rPr>
          <w:sz w:val="28"/>
          <w:szCs w:val="28"/>
        </w:rPr>
        <w:t xml:space="preserve">. </w:t>
      </w:r>
      <w:proofErr w:type="gramStart"/>
      <w:r w:rsidR="00224E3A" w:rsidRPr="00A754C9">
        <w:rPr>
          <w:sz w:val="28"/>
          <w:szCs w:val="28"/>
        </w:rPr>
        <w:t xml:space="preserve">Средства, поступающие во временное распоряжение  получателей средств </w:t>
      </w:r>
      <w:r w:rsidR="00224E3A">
        <w:rPr>
          <w:bCs/>
          <w:sz w:val="28"/>
          <w:szCs w:val="28"/>
        </w:rPr>
        <w:t xml:space="preserve">сельского поселения </w:t>
      </w:r>
      <w:r w:rsidR="00DF2DAC">
        <w:rPr>
          <w:bCs/>
          <w:sz w:val="28"/>
          <w:szCs w:val="28"/>
        </w:rPr>
        <w:t>Кенгер-Менеузовский</w:t>
      </w:r>
      <w:r w:rsidR="00224E3A">
        <w:rPr>
          <w:bCs/>
          <w:sz w:val="28"/>
          <w:szCs w:val="28"/>
        </w:rPr>
        <w:t xml:space="preserve"> </w:t>
      </w:r>
      <w:r w:rsidR="00224E3A" w:rsidRPr="00A754C9">
        <w:rPr>
          <w:bCs/>
          <w:sz w:val="28"/>
          <w:szCs w:val="28"/>
        </w:rPr>
        <w:t>сельсовет</w:t>
      </w:r>
      <w:r w:rsidR="00224E3A" w:rsidRPr="00A754C9">
        <w:rPr>
          <w:sz w:val="28"/>
          <w:szCs w:val="28"/>
        </w:rPr>
        <w:t xml:space="preserve"> муниципального района</w:t>
      </w:r>
      <w:r w:rsidR="00224E3A">
        <w:rPr>
          <w:sz w:val="28"/>
          <w:szCs w:val="28"/>
        </w:rPr>
        <w:t xml:space="preserve"> Бижбулякский район Республики Башкортостан</w:t>
      </w:r>
      <w:r w:rsidR="00224E3A" w:rsidRPr="00A754C9">
        <w:rPr>
          <w:sz w:val="28"/>
          <w:szCs w:val="28"/>
        </w:rPr>
        <w:t xml:space="preserve">,  учитываются на счете, </w:t>
      </w:r>
      <w:r w:rsidR="00224E3A" w:rsidRPr="007D200D">
        <w:rPr>
          <w:sz w:val="28"/>
          <w:szCs w:val="28"/>
        </w:rPr>
        <w:t xml:space="preserve">открытом </w:t>
      </w:r>
      <w:r w:rsidR="00224E3A">
        <w:rPr>
          <w:sz w:val="28"/>
          <w:szCs w:val="28"/>
        </w:rPr>
        <w:t>а</w:t>
      </w:r>
      <w:r w:rsidR="00224E3A" w:rsidRPr="007D200D">
        <w:rPr>
          <w:sz w:val="28"/>
          <w:szCs w:val="28"/>
        </w:rPr>
        <w:t>дминистраци</w:t>
      </w:r>
      <w:r w:rsidR="00224E3A">
        <w:rPr>
          <w:sz w:val="28"/>
          <w:szCs w:val="28"/>
        </w:rPr>
        <w:t>ей</w:t>
      </w:r>
      <w:r w:rsidR="00224E3A" w:rsidRPr="007D200D">
        <w:rPr>
          <w:bCs/>
          <w:sz w:val="28"/>
          <w:szCs w:val="28"/>
        </w:rPr>
        <w:t xml:space="preserve"> </w:t>
      </w:r>
      <w:r w:rsidR="00224E3A">
        <w:rPr>
          <w:bCs/>
          <w:sz w:val="28"/>
          <w:szCs w:val="28"/>
        </w:rPr>
        <w:t xml:space="preserve">сельского поселения </w:t>
      </w:r>
      <w:r w:rsidR="00DF2DAC">
        <w:rPr>
          <w:bCs/>
          <w:sz w:val="28"/>
          <w:szCs w:val="28"/>
        </w:rPr>
        <w:t>Кенгер-Менеузовский</w:t>
      </w:r>
      <w:r w:rsidR="00224E3A">
        <w:rPr>
          <w:bCs/>
          <w:sz w:val="28"/>
          <w:szCs w:val="28"/>
        </w:rPr>
        <w:t xml:space="preserve"> </w:t>
      </w:r>
      <w:r w:rsidR="00224E3A" w:rsidRPr="00A754C9">
        <w:rPr>
          <w:bCs/>
          <w:sz w:val="28"/>
          <w:szCs w:val="28"/>
        </w:rPr>
        <w:t>сельсовет</w:t>
      </w:r>
      <w:r w:rsidR="00224E3A" w:rsidRPr="00A754C9">
        <w:rPr>
          <w:sz w:val="28"/>
          <w:szCs w:val="28"/>
        </w:rPr>
        <w:t xml:space="preserve"> муниципального района  Бижбулякский район </w:t>
      </w:r>
      <w:r w:rsidR="00224E3A">
        <w:rPr>
          <w:sz w:val="28"/>
          <w:szCs w:val="28"/>
        </w:rPr>
        <w:t xml:space="preserve">Республики Башкортостан </w:t>
      </w:r>
      <w:r w:rsidR="00224E3A" w:rsidRPr="00A754C9">
        <w:rPr>
          <w:sz w:val="28"/>
          <w:szCs w:val="28"/>
        </w:rPr>
        <w:t>в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 xml:space="preserve">учреждениях 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="00224E3A" w:rsidRPr="00A754C9">
        <w:rPr>
          <w:sz w:val="28"/>
          <w:szCs w:val="28"/>
        </w:rPr>
        <w:t xml:space="preserve"> </w:t>
      </w:r>
      <w:r w:rsidR="00224E3A" w:rsidRPr="00A754C9">
        <w:rPr>
          <w:bCs/>
          <w:sz w:val="28"/>
          <w:szCs w:val="28"/>
        </w:rPr>
        <w:t xml:space="preserve">сельского поселения </w:t>
      </w:r>
      <w:r w:rsidR="00DF2DAC">
        <w:rPr>
          <w:bCs/>
          <w:sz w:val="28"/>
          <w:szCs w:val="28"/>
        </w:rPr>
        <w:t>Кенгер-Менеузовский</w:t>
      </w:r>
      <w:r w:rsidR="00224E3A">
        <w:rPr>
          <w:bCs/>
          <w:sz w:val="28"/>
          <w:szCs w:val="28"/>
        </w:rPr>
        <w:t xml:space="preserve"> </w:t>
      </w:r>
      <w:r w:rsidR="00224E3A" w:rsidRPr="00A754C9">
        <w:rPr>
          <w:bCs/>
          <w:sz w:val="28"/>
          <w:szCs w:val="28"/>
        </w:rPr>
        <w:t xml:space="preserve"> сельсовет</w:t>
      </w:r>
      <w:r w:rsidR="00224E3A" w:rsidRPr="00A754C9">
        <w:rPr>
          <w:sz w:val="28"/>
          <w:szCs w:val="28"/>
        </w:rPr>
        <w:t xml:space="preserve"> муниципального района Бижбулякский район</w:t>
      </w:r>
      <w:r w:rsidR="00224E3A">
        <w:rPr>
          <w:sz w:val="28"/>
          <w:szCs w:val="28"/>
        </w:rPr>
        <w:t xml:space="preserve"> Республики Башкортостан</w:t>
      </w:r>
      <w:r w:rsidR="00224E3A" w:rsidRPr="00A754C9">
        <w:rPr>
          <w:sz w:val="28"/>
          <w:szCs w:val="28"/>
        </w:rPr>
        <w:t xml:space="preserve">, в </w:t>
      </w:r>
      <w:proofErr w:type="gramStart"/>
      <w:r w:rsidR="00224E3A" w:rsidRPr="00A754C9">
        <w:rPr>
          <w:sz w:val="28"/>
          <w:szCs w:val="28"/>
        </w:rPr>
        <w:t>порядке</w:t>
      </w:r>
      <w:proofErr w:type="gramEnd"/>
      <w:r w:rsidR="00224E3A" w:rsidRPr="00A754C9">
        <w:rPr>
          <w:sz w:val="28"/>
          <w:szCs w:val="28"/>
        </w:rPr>
        <w:t xml:space="preserve">, установленном администрацией </w:t>
      </w:r>
      <w:r w:rsidR="00224E3A">
        <w:rPr>
          <w:bCs/>
          <w:sz w:val="28"/>
          <w:szCs w:val="28"/>
        </w:rPr>
        <w:t xml:space="preserve">сельского поселения </w:t>
      </w:r>
      <w:r w:rsidR="00DF2DAC">
        <w:rPr>
          <w:bCs/>
          <w:sz w:val="28"/>
          <w:szCs w:val="28"/>
        </w:rPr>
        <w:t>Кенгер-Менеузовский</w:t>
      </w:r>
      <w:r w:rsidR="00224E3A">
        <w:rPr>
          <w:bCs/>
          <w:sz w:val="28"/>
          <w:szCs w:val="28"/>
        </w:rPr>
        <w:t xml:space="preserve"> </w:t>
      </w:r>
      <w:r w:rsidR="00224E3A" w:rsidRPr="00A754C9">
        <w:rPr>
          <w:bCs/>
          <w:sz w:val="28"/>
          <w:szCs w:val="28"/>
        </w:rPr>
        <w:t xml:space="preserve"> сельсовет</w:t>
      </w:r>
      <w:r w:rsidR="00224E3A" w:rsidRPr="00A754C9">
        <w:rPr>
          <w:sz w:val="28"/>
          <w:szCs w:val="28"/>
        </w:rPr>
        <w:t xml:space="preserve"> муниципального района Бижбулякский район</w:t>
      </w:r>
      <w:r w:rsidR="00224E3A">
        <w:rPr>
          <w:sz w:val="28"/>
          <w:szCs w:val="28"/>
        </w:rPr>
        <w:t xml:space="preserve"> Республики Башкортостан</w:t>
      </w:r>
      <w:r w:rsidR="00224E3A" w:rsidRPr="00A754C9">
        <w:rPr>
          <w:sz w:val="28"/>
          <w:szCs w:val="28"/>
        </w:rPr>
        <w:t xml:space="preserve">.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непрограммным направлениям деятельности) и группам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видов расходов  классификации расходов бюджета</w:t>
      </w:r>
      <w:proofErr w:type="gramEnd"/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563E42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3E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563E42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563E42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</w:t>
      </w:r>
      <w:proofErr w:type="gram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563E42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563E42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3E42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субсидии в </w:t>
      </w:r>
      <w:r w:rsidR="00563E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563E42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>. 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563E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563E4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563E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563E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63E42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одновременном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563E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563E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>годах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563E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563E42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563E4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563E4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563E42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660E4A">
        <w:rPr>
          <w:rFonts w:ascii="Times New Roman" w:hAnsi="Times New Roman"/>
          <w:bCs/>
          <w:sz w:val="28"/>
          <w:szCs w:val="28"/>
        </w:rPr>
        <w:t xml:space="preserve">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563E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563E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bCs/>
          <w:sz w:val="28"/>
          <w:szCs w:val="28"/>
        </w:rPr>
        <w:t>Кенгер-Менеузовский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2DAC">
        <w:rPr>
          <w:rFonts w:ascii="Times New Roman" w:hAnsi="Times New Roman"/>
          <w:sz w:val="28"/>
          <w:szCs w:val="28"/>
        </w:rPr>
        <w:t>Кенгер-Менеузовский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563E42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порядке</w:t>
      </w:r>
      <w:proofErr w:type="gramEnd"/>
      <w:r w:rsidR="00CF6538">
        <w:rPr>
          <w:rFonts w:ascii="Times New Roman" w:hAnsi="Times New Roman"/>
          <w:sz w:val="28"/>
          <w:szCs w:val="28"/>
        </w:rPr>
        <w:t>.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2E9E" w:rsidRDefault="00C72E9E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4E3A" w:rsidRPr="00A754C9" w:rsidRDefault="00224E3A" w:rsidP="00C72E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170B2">
        <w:rPr>
          <w:rFonts w:ascii="Times New Roman" w:hAnsi="Times New Roman"/>
          <w:sz w:val="28"/>
          <w:szCs w:val="28"/>
        </w:rPr>
        <w:t>М.Р. Яхин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0B2">
        <w:rPr>
          <w:rFonts w:ascii="Times New Roman" w:hAnsi="Times New Roman"/>
          <w:sz w:val="28"/>
          <w:szCs w:val="28"/>
        </w:rPr>
        <w:t>Кенгер-Менеуз</w:t>
      </w:r>
      <w:proofErr w:type="spell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F6538">
        <w:rPr>
          <w:rFonts w:ascii="Times New Roman" w:hAnsi="Times New Roman"/>
          <w:sz w:val="28"/>
          <w:szCs w:val="28"/>
        </w:rPr>
        <w:t xml:space="preserve"> 23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563E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641D0D" w:rsidRDefault="00224E3A" w:rsidP="00CF65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i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CF6538">
        <w:rPr>
          <w:rFonts w:ascii="Times New Roman" w:hAnsi="Times New Roman"/>
          <w:sz w:val="28"/>
          <w:szCs w:val="28"/>
        </w:rPr>
        <w:t>50</w:t>
      </w:r>
      <w:r w:rsidR="00CF6538" w:rsidRPr="00CF6538">
        <w:rPr>
          <w:rFonts w:ascii="Times New Roman" w:hAnsi="Times New Roman"/>
          <w:sz w:val="28"/>
          <w:szCs w:val="28"/>
        </w:rPr>
        <w:t>/</w:t>
      </w:r>
      <w:r w:rsidR="00CF6538">
        <w:rPr>
          <w:rFonts w:ascii="Times New Roman" w:hAnsi="Times New Roman"/>
          <w:sz w:val="28"/>
          <w:szCs w:val="28"/>
        </w:rPr>
        <w:t>10</w:t>
      </w:r>
      <w:r w:rsidR="00CF6538" w:rsidRPr="00CF6538">
        <w:rPr>
          <w:rFonts w:ascii="Times New Roman" w:hAnsi="Times New Roman"/>
          <w:sz w:val="28"/>
          <w:szCs w:val="28"/>
        </w:rPr>
        <w:t>-28</w:t>
      </w:r>
    </w:p>
    <w:sectPr w:rsidR="00641D0D" w:rsidSect="00C72E9E">
      <w:footerReference w:type="default" r:id="rId9"/>
      <w:pgSz w:w="11906" w:h="16838"/>
      <w:pgMar w:top="1134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68" w:rsidRDefault="00C26068">
      <w:r>
        <w:separator/>
      </w:r>
    </w:p>
  </w:endnote>
  <w:endnote w:type="continuationSeparator" w:id="0">
    <w:p w:rsidR="00C26068" w:rsidRDefault="00C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458850"/>
      <w:docPartObj>
        <w:docPartGallery w:val="Page Numbers (Bottom of Page)"/>
        <w:docPartUnique/>
      </w:docPartObj>
    </w:sdtPr>
    <w:sdtContent>
      <w:p w:rsidR="00CF6538" w:rsidRDefault="00CF65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9E">
          <w:rPr>
            <w:noProof/>
          </w:rPr>
          <w:t>2</w:t>
        </w:r>
        <w:r>
          <w:fldChar w:fldCharType="end"/>
        </w:r>
      </w:p>
    </w:sdtContent>
  </w:sdt>
  <w:p w:rsidR="00CF6538" w:rsidRDefault="00CF65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68" w:rsidRDefault="00C26068">
      <w:r>
        <w:separator/>
      </w:r>
    </w:p>
  </w:footnote>
  <w:footnote w:type="continuationSeparator" w:id="0">
    <w:p w:rsidR="00C26068" w:rsidRDefault="00C2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0B2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833B9"/>
    <w:rsid w:val="0049588F"/>
    <w:rsid w:val="004C0437"/>
    <w:rsid w:val="004D1558"/>
    <w:rsid w:val="004F1AC0"/>
    <w:rsid w:val="00521A4A"/>
    <w:rsid w:val="005257DF"/>
    <w:rsid w:val="00563E42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34FB4"/>
    <w:rsid w:val="00640157"/>
    <w:rsid w:val="00641D0D"/>
    <w:rsid w:val="00643C07"/>
    <w:rsid w:val="00644F64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54AA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26068"/>
    <w:rsid w:val="00C320F3"/>
    <w:rsid w:val="00C32E8B"/>
    <w:rsid w:val="00C33E23"/>
    <w:rsid w:val="00C34B59"/>
    <w:rsid w:val="00C35ACE"/>
    <w:rsid w:val="00C37919"/>
    <w:rsid w:val="00C45B51"/>
    <w:rsid w:val="00C70CA5"/>
    <w:rsid w:val="00C72E9E"/>
    <w:rsid w:val="00C738F9"/>
    <w:rsid w:val="00C92A14"/>
    <w:rsid w:val="00CC5346"/>
    <w:rsid w:val="00CD65ED"/>
    <w:rsid w:val="00CE4D57"/>
    <w:rsid w:val="00CF6538"/>
    <w:rsid w:val="00D028A8"/>
    <w:rsid w:val="00D32C18"/>
    <w:rsid w:val="00D44951"/>
    <w:rsid w:val="00D72486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DF2DA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D4AAE"/>
    <w:rsid w:val="00FD7200"/>
    <w:rsid w:val="00FE7F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E64A-8467-4350-B4FF-8667C952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kenger</cp:lastModifiedBy>
  <cp:revision>17</cp:revision>
  <cp:lastPrinted>2014-12-25T11:13:00Z</cp:lastPrinted>
  <dcterms:created xsi:type="dcterms:W3CDTF">2013-12-18T05:05:00Z</dcterms:created>
  <dcterms:modified xsi:type="dcterms:W3CDTF">2020-12-24T12:03:00Z</dcterms:modified>
</cp:coreProperties>
</file>